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38B1" w14:textId="225751C7" w:rsidR="00263441" w:rsidRDefault="00F30370" w:rsidP="00A2691C">
      <w:pPr>
        <w:pStyle w:val="Heading"/>
        <w:spacing w:line="240" w:lineRule="auto"/>
        <w:rPr>
          <w:rFonts w:eastAsia="Arial Unicode MS" w:cs="Arial Unicode MS"/>
          <w:sz w:val="28"/>
          <w:szCs w:val="28"/>
        </w:rPr>
      </w:pPr>
      <w:bookmarkStart w:id="0" w:name="_Hlk175463406"/>
      <w:r>
        <w:rPr>
          <w:noProof/>
        </w:rPr>
        <w:drawing>
          <wp:inline distT="0" distB="0" distL="0" distR="0" wp14:anchorId="0AD18CFE" wp14:editId="048F5470">
            <wp:extent cx="4999990" cy="2602865"/>
            <wp:effectExtent l="0" t="0" r="0" b="6985"/>
            <wp:docPr id="1897118729"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18729" name="Picture 1" descr="A blue and white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9990" cy="2602865"/>
                    </a:xfrm>
                    <a:prstGeom prst="rect">
                      <a:avLst/>
                    </a:prstGeom>
                    <a:noFill/>
                    <a:ln>
                      <a:noFill/>
                    </a:ln>
                  </pic:spPr>
                </pic:pic>
              </a:graphicData>
            </a:graphic>
          </wp:inline>
        </w:drawing>
      </w:r>
    </w:p>
    <w:p w14:paraId="112AF3E9" w14:textId="77777777" w:rsidR="00A31B3F" w:rsidRPr="00A31B3F" w:rsidRDefault="00A31B3F" w:rsidP="00A31B3F">
      <w:pPr>
        <w:pStyle w:val="Body"/>
      </w:pPr>
    </w:p>
    <w:p w14:paraId="5D3BA818" w14:textId="133C1BC9" w:rsidR="00F723A9" w:rsidRPr="00906F62" w:rsidRDefault="00906F62" w:rsidP="00A31B3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1"/>
        <w:rPr>
          <w:rFonts w:ascii="Sennheiser Office" w:hAnsi="Sennheiser Office" w:cs="Arial Unicode MS"/>
          <w:b/>
          <w:bCs/>
          <w:color w:val="0095D5"/>
          <w:sz w:val="28"/>
          <w:szCs w:val="28"/>
          <w:u w:color="0095D5"/>
          <w:lang w:val="fr-FR" w:eastAsia="en-GB"/>
          <w14:textOutline w14:w="0" w14:cap="flat" w14:cmpd="sng" w14:algn="ctr">
            <w14:noFill/>
            <w14:prstDash w14:val="solid"/>
            <w14:bevel/>
          </w14:textOutline>
        </w:rPr>
      </w:pPr>
      <w:r w:rsidRPr="00906F62">
        <w:rPr>
          <w:rFonts w:ascii="Sennheiser Office" w:hAnsi="Sennheiser Office" w:cs="Arial Unicode MS"/>
          <w:b/>
          <w:bCs/>
          <w:color w:val="0095D5"/>
          <w:sz w:val="28"/>
          <w:szCs w:val="28"/>
          <w:u w:color="0095D5"/>
          <w:lang w:val="fr-FR" w:eastAsia="en-GB"/>
          <w14:textOutline w14:w="0" w14:cap="flat" w14:cmpd="sng" w14:algn="ctr">
            <w14:noFill/>
            <w14:prstDash w14:val="solid"/>
            <w14:bevel/>
          </w14:textOutline>
        </w:rPr>
        <w:t>Les microphones de plafond Sennheiser TeamConnect s’intègrent désormais avec Avonic CamDirecto</w:t>
      </w:r>
      <w:r>
        <w:rPr>
          <w:rFonts w:ascii="Sennheiser Office" w:hAnsi="Sennheiser Office" w:cs="Arial Unicode MS"/>
          <w:b/>
          <w:bCs/>
          <w:color w:val="0095D5"/>
          <w:sz w:val="28"/>
          <w:szCs w:val="28"/>
          <w:u w:color="0095D5"/>
          <w:lang w:val="fr-FR" w:eastAsia="en-GB"/>
          <w14:textOutline w14:w="0" w14:cap="flat" w14:cmpd="sng" w14:algn="ctr">
            <w14:noFill/>
            <w14:prstDash w14:val="solid"/>
            <w14:bevel/>
          </w14:textOutline>
        </w:rPr>
        <w:t>r</w:t>
      </w:r>
    </w:p>
    <w:p w14:paraId="16F34D32" w14:textId="37DBF289" w:rsidR="008267A2" w:rsidRPr="00A31B3F" w:rsidRDefault="00A31B3F" w:rsidP="00A31B3F">
      <w:pPr>
        <w:pStyle w:val="NormalWeb"/>
        <w:spacing w:before="0" w:beforeAutospacing="0" w:after="0" w:afterAutospacing="0" w:line="360" w:lineRule="auto"/>
        <w:rPr>
          <w:rFonts w:ascii="Sennheiser Neue Regular" w:hAnsi="Sennheiser Neue Regular"/>
          <w:b/>
          <w:bCs/>
          <w:color w:val="000000"/>
          <w:sz w:val="20"/>
          <w:szCs w:val="20"/>
        </w:rPr>
      </w:pPr>
      <w:r w:rsidRPr="00A31B3F">
        <w:rPr>
          <w:rFonts w:ascii="Sennheiser Neue Regular" w:hAnsi="Sennheiser Neue Regular"/>
          <w:b/>
          <w:bCs/>
          <w:sz w:val="20"/>
          <w:szCs w:val="20"/>
        </w:rPr>
        <w:t>Une synergie audio et vidéo pour une expérience utilisateur immersive</w:t>
      </w:r>
    </w:p>
    <w:p w14:paraId="3D3BA16E" w14:textId="67ED4CDE" w:rsidR="00C82ADB" w:rsidRPr="00A31B3F" w:rsidRDefault="00FA7CBF" w:rsidP="00A31B3F">
      <w:pPr>
        <w:pStyle w:val="NormalWeb"/>
        <w:spacing w:line="360" w:lineRule="auto"/>
        <w:rPr>
          <w:rFonts w:ascii="Sennheiser Neue Regular" w:hAnsi="Sennheiser Neue Regular"/>
          <w:b/>
          <w:bCs/>
          <w:color w:val="000000"/>
          <w:sz w:val="20"/>
          <w:szCs w:val="20"/>
        </w:rPr>
      </w:pPr>
      <w:r>
        <w:rPr>
          <w:rStyle w:val="normaltextrun"/>
          <w:rFonts w:ascii="Sennheiser Neue Regular" w:hAnsi="Sennheiser Neue Regular" w:cs="Segoe UI"/>
          <w:b/>
          <w:bCs/>
          <w:color w:val="000000" w:themeColor="text1"/>
          <w:sz w:val="20"/>
          <w:szCs w:val="20"/>
        </w:rPr>
        <w:t>Bruxelles, Belgique</w:t>
      </w:r>
      <w:r w:rsidR="0049380C">
        <w:rPr>
          <w:rStyle w:val="normaltextrun"/>
          <w:rFonts w:ascii="Sennheiser Neue Regular" w:hAnsi="Sennheiser Neue Regular" w:cs="Segoe UI"/>
          <w:b/>
          <w:bCs/>
          <w:color w:val="000000" w:themeColor="text1"/>
          <w:sz w:val="20"/>
          <w:szCs w:val="20"/>
        </w:rPr>
        <w:t xml:space="preserve"> </w:t>
      </w:r>
      <w:r w:rsidR="00F97E65" w:rsidRPr="00906F62">
        <w:rPr>
          <w:rStyle w:val="normaltextrun"/>
          <w:rFonts w:ascii="Sennheiser Neue Regular" w:hAnsi="Sennheiser Neue Regular" w:cs="Segoe UI"/>
          <w:b/>
          <w:bCs/>
          <w:color w:val="000000" w:themeColor="text1"/>
          <w:sz w:val="20"/>
          <w:szCs w:val="20"/>
        </w:rPr>
        <w:t>–</w:t>
      </w:r>
      <w:r w:rsidR="003D0373" w:rsidRPr="00906F62">
        <w:rPr>
          <w:rStyle w:val="normaltextrun"/>
          <w:rFonts w:ascii="Sennheiser Neue Regular" w:hAnsi="Sennheiser Neue Regular" w:cs="Segoe UI"/>
          <w:b/>
          <w:bCs/>
          <w:color w:val="000000" w:themeColor="text1"/>
          <w:sz w:val="20"/>
          <w:szCs w:val="20"/>
        </w:rPr>
        <w:t xml:space="preserve"> </w:t>
      </w:r>
      <w:r>
        <w:rPr>
          <w:rStyle w:val="normaltextrun"/>
          <w:rFonts w:ascii="Sennheiser Neue Regular" w:hAnsi="Sennheiser Neue Regular" w:cs="Segoe UI"/>
          <w:b/>
          <w:bCs/>
          <w:color w:val="000000" w:themeColor="text1"/>
          <w:sz w:val="20"/>
          <w:szCs w:val="20"/>
        </w:rPr>
        <w:t>4 février</w:t>
      </w:r>
      <w:r w:rsidR="68CA07AF" w:rsidRPr="00906F62">
        <w:rPr>
          <w:rStyle w:val="normaltextrun"/>
          <w:rFonts w:ascii="Sennheiser Neue Regular" w:hAnsi="Sennheiser Neue Regular" w:cs="Segoe UI"/>
          <w:b/>
          <w:bCs/>
          <w:color w:val="000000" w:themeColor="text1"/>
          <w:sz w:val="20"/>
          <w:szCs w:val="20"/>
        </w:rPr>
        <w:t xml:space="preserve"> </w:t>
      </w:r>
      <w:r w:rsidR="771B4998" w:rsidRPr="00906F62">
        <w:rPr>
          <w:rStyle w:val="normaltextrun"/>
          <w:rFonts w:ascii="Sennheiser Neue Regular" w:hAnsi="Sennheiser Neue Regular" w:cs="Segoe UI"/>
          <w:b/>
          <w:bCs/>
          <w:color w:val="000000" w:themeColor="text1"/>
          <w:sz w:val="20"/>
          <w:szCs w:val="20"/>
        </w:rPr>
        <w:t>202</w:t>
      </w:r>
      <w:r w:rsidR="003650D1" w:rsidRPr="00906F62">
        <w:rPr>
          <w:rStyle w:val="normaltextrun"/>
          <w:rFonts w:ascii="Sennheiser Neue Regular" w:hAnsi="Sennheiser Neue Regular" w:cs="Segoe UI"/>
          <w:b/>
          <w:bCs/>
          <w:color w:val="000000" w:themeColor="text1"/>
          <w:sz w:val="20"/>
          <w:szCs w:val="20"/>
        </w:rPr>
        <w:t>5</w:t>
      </w:r>
      <w:r w:rsidR="771B4998" w:rsidRPr="00906F62">
        <w:rPr>
          <w:rStyle w:val="normaltextrun"/>
          <w:rFonts w:ascii="Sennheiser Neue Regular" w:hAnsi="Sennheiser Neue Regular" w:cs="Segoe UI"/>
          <w:b/>
          <w:bCs/>
          <w:color w:val="000000" w:themeColor="text1"/>
          <w:sz w:val="20"/>
          <w:szCs w:val="20"/>
        </w:rPr>
        <w:t xml:space="preserve"> </w:t>
      </w:r>
      <w:r w:rsidR="00A16861" w:rsidRPr="00906F62">
        <w:rPr>
          <w:rStyle w:val="normaltextrun"/>
          <w:rFonts w:ascii="Sennheiser Neue Regular" w:hAnsi="Sennheiser Neue Regular" w:cs="Segoe UI"/>
          <w:b/>
          <w:bCs/>
          <w:color w:val="000000" w:themeColor="text1"/>
          <w:sz w:val="20"/>
          <w:szCs w:val="20"/>
        </w:rPr>
        <w:t xml:space="preserve">— </w:t>
      </w:r>
      <w:hyperlink r:id="rId11">
        <w:r w:rsidR="008671C8" w:rsidRPr="00906F62">
          <w:rPr>
            <w:rStyle w:val="Hyperlink"/>
            <w:rFonts w:ascii="Sennheiser Neue Regular" w:hAnsi="Sennheiser Neue Regular" w:cs="Calibri"/>
            <w:b/>
            <w:bCs/>
            <w:color w:val="0095D5" w:themeColor="accent1"/>
            <w:sz w:val="20"/>
            <w:szCs w:val="20"/>
          </w:rPr>
          <w:t>Sennheiser</w:t>
        </w:r>
      </w:hyperlink>
      <w:r w:rsidR="00906F62" w:rsidRPr="00906F62">
        <w:rPr>
          <w:rFonts w:ascii="Sennheiser Neue Regular" w:hAnsi="Sennheiser Neue Regular"/>
          <w:b/>
          <w:bCs/>
          <w:color w:val="000000"/>
          <w:sz w:val="20"/>
          <w:szCs w:val="20"/>
        </w:rPr>
        <w:t>, expert des technologies audio avancées facilitant la collaboration et l’apprentissage, annonce que ses microphones de plafond primés</w:t>
      </w:r>
      <w:r w:rsidR="00906F62" w:rsidRPr="00906F62">
        <w:rPr>
          <w:rStyle w:val="apple-converted-space"/>
          <w:rFonts w:ascii="Sennheiser Neue Regular" w:hAnsi="Sennheiser Neue Regular"/>
          <w:b/>
          <w:bCs/>
          <w:color w:val="000000"/>
          <w:sz w:val="20"/>
          <w:szCs w:val="20"/>
        </w:rPr>
        <w:t> </w:t>
      </w:r>
      <w:r w:rsidR="00906F62">
        <w:rPr>
          <w:rStyle w:val="apple-converted-space"/>
          <w:rFonts w:ascii="Sennheiser Neue Regular" w:hAnsi="Sennheiser Neue Regular"/>
          <w:b/>
          <w:bCs/>
          <w:color w:val="000000"/>
          <w:sz w:val="20"/>
          <w:szCs w:val="20"/>
        </w:rPr>
        <w:t xml:space="preserve"> </w:t>
      </w:r>
      <w:r w:rsidR="00906F62" w:rsidRPr="00906F62">
        <w:rPr>
          <w:rStyle w:val="Strong"/>
          <w:rFonts w:ascii="Sennheiser Neue Regular" w:hAnsi="Sennheiser Neue Regular"/>
          <w:color w:val="000000"/>
          <w:sz w:val="20"/>
          <w:szCs w:val="20"/>
        </w:rPr>
        <w:t>TeamConnect Ceiling (TCC)</w:t>
      </w:r>
      <w:r w:rsidR="00906F62" w:rsidRPr="00906F62">
        <w:rPr>
          <w:rStyle w:val="apple-converted-space"/>
          <w:rFonts w:ascii="Sennheiser Neue Regular" w:hAnsi="Sennheiser Neue Regular"/>
          <w:b/>
          <w:bCs/>
          <w:color w:val="000000"/>
          <w:sz w:val="20"/>
          <w:szCs w:val="20"/>
        </w:rPr>
        <w:t> </w:t>
      </w:r>
      <w:r w:rsidR="00906F62">
        <w:rPr>
          <w:rStyle w:val="apple-converted-space"/>
          <w:rFonts w:ascii="Sennheiser Neue Regular" w:hAnsi="Sennheiser Neue Regular"/>
          <w:b/>
          <w:bCs/>
          <w:color w:val="000000"/>
          <w:sz w:val="20"/>
          <w:szCs w:val="20"/>
        </w:rPr>
        <w:t xml:space="preserve"> </w:t>
      </w:r>
      <w:r w:rsidR="00906F62" w:rsidRPr="00906F62">
        <w:rPr>
          <w:rFonts w:ascii="Sennheiser Neue Regular" w:hAnsi="Sennheiser Neue Regular"/>
          <w:b/>
          <w:bCs/>
          <w:color w:val="000000"/>
          <w:sz w:val="20"/>
          <w:szCs w:val="20"/>
        </w:rPr>
        <w:t>sont désormais compatibles avec le logiciel</w:t>
      </w:r>
      <w:r w:rsidR="00906F62" w:rsidRPr="00906F62">
        <w:rPr>
          <w:rStyle w:val="apple-converted-space"/>
          <w:rFonts w:ascii="Sennheiser Neue Regular" w:hAnsi="Sennheiser Neue Regular"/>
          <w:b/>
          <w:bCs/>
          <w:color w:val="000000"/>
          <w:sz w:val="20"/>
          <w:szCs w:val="20"/>
        </w:rPr>
        <w:t> </w:t>
      </w:r>
      <w:r w:rsidR="00906F62">
        <w:rPr>
          <w:rStyle w:val="apple-converted-space"/>
          <w:rFonts w:ascii="Sennheiser Neue Regular" w:hAnsi="Sennheiser Neue Regular"/>
          <w:b/>
          <w:bCs/>
          <w:color w:val="000000"/>
          <w:sz w:val="20"/>
          <w:szCs w:val="20"/>
        </w:rPr>
        <w:t xml:space="preserve"> </w:t>
      </w:r>
      <w:r w:rsidR="00906F62" w:rsidRPr="00906F62">
        <w:rPr>
          <w:rStyle w:val="Strong"/>
          <w:rFonts w:ascii="Sennheiser Neue Regular" w:hAnsi="Sennheiser Neue Regular"/>
          <w:color w:val="000000"/>
          <w:sz w:val="20"/>
          <w:szCs w:val="20"/>
        </w:rPr>
        <w:t>Avonic CamDirector® Voice Tracker</w:t>
      </w:r>
      <w:r w:rsidR="00906F62" w:rsidRPr="00906F62">
        <w:rPr>
          <w:rFonts w:ascii="Sennheiser Neue Regular" w:hAnsi="Sennheiser Neue Regular"/>
          <w:color w:val="000000"/>
          <w:sz w:val="20"/>
          <w:szCs w:val="20"/>
        </w:rPr>
        <w:t xml:space="preserve">. </w:t>
      </w:r>
      <w:r w:rsidR="00906F62" w:rsidRPr="00906F62">
        <w:rPr>
          <w:rFonts w:ascii="Sennheiser Neue Regular" w:hAnsi="Sennheiser Neue Regular"/>
          <w:b/>
          <w:bCs/>
          <w:color w:val="000000"/>
          <w:sz w:val="20"/>
          <w:szCs w:val="20"/>
        </w:rPr>
        <w:t>Ce logiciel, intégré dans l’unité de traitement</w:t>
      </w:r>
      <w:r w:rsidR="00906F62" w:rsidRPr="00906F62">
        <w:rPr>
          <w:rStyle w:val="apple-converted-space"/>
          <w:rFonts w:ascii="Sennheiser Neue Regular" w:hAnsi="Sennheiser Neue Regular"/>
          <w:b/>
          <w:bCs/>
          <w:color w:val="000000"/>
          <w:sz w:val="20"/>
          <w:szCs w:val="20"/>
        </w:rPr>
        <w:t> </w:t>
      </w:r>
      <w:r w:rsidR="00906F62">
        <w:rPr>
          <w:rStyle w:val="apple-converted-space"/>
          <w:rFonts w:ascii="Sennheiser Neue Regular" w:hAnsi="Sennheiser Neue Regular"/>
          <w:b/>
          <w:bCs/>
          <w:color w:val="000000"/>
          <w:sz w:val="20"/>
          <w:szCs w:val="20"/>
        </w:rPr>
        <w:t xml:space="preserve"> </w:t>
      </w:r>
      <w:r w:rsidR="00906F62" w:rsidRPr="00906F62">
        <w:rPr>
          <w:rStyle w:val="Strong"/>
          <w:rFonts w:ascii="Sennheiser Neue Regular" w:hAnsi="Sennheiser Neue Regular"/>
          <w:color w:val="000000"/>
          <w:sz w:val="20"/>
          <w:szCs w:val="20"/>
        </w:rPr>
        <w:t>Avonic CamDirector® AI</w:t>
      </w:r>
      <w:r w:rsidR="00906F62" w:rsidRPr="00906F62">
        <w:rPr>
          <w:rFonts w:ascii="Sennheiser Neue Regular" w:hAnsi="Sennheiser Neue Regular"/>
          <w:b/>
          <w:bCs/>
          <w:color w:val="000000"/>
          <w:sz w:val="20"/>
          <w:szCs w:val="20"/>
        </w:rPr>
        <w:t>, exploite les données directionnelles des microphones à beamforming pour identifier avec précision les sources sonores et ajuster automatiquement l’orientation des caméras</w:t>
      </w:r>
      <w:r w:rsidR="00906F62" w:rsidRPr="00906F62">
        <w:rPr>
          <w:rStyle w:val="apple-converted-space"/>
          <w:rFonts w:ascii="Sennheiser Neue Regular" w:hAnsi="Sennheiser Neue Regular"/>
          <w:b/>
          <w:bCs/>
          <w:color w:val="000000"/>
          <w:sz w:val="20"/>
          <w:szCs w:val="20"/>
        </w:rPr>
        <w:t> </w:t>
      </w:r>
      <w:r w:rsidR="00906F62">
        <w:rPr>
          <w:rStyle w:val="apple-converted-space"/>
          <w:rFonts w:ascii="Sennheiser Neue Regular" w:hAnsi="Sennheiser Neue Regular"/>
          <w:b/>
          <w:bCs/>
          <w:color w:val="000000"/>
          <w:sz w:val="20"/>
          <w:szCs w:val="20"/>
        </w:rPr>
        <w:t xml:space="preserve"> </w:t>
      </w:r>
      <w:r w:rsidR="00906F62" w:rsidRPr="00906F62">
        <w:rPr>
          <w:rStyle w:val="Strong"/>
          <w:rFonts w:ascii="Sennheiser Neue Regular" w:hAnsi="Sennheiser Neue Regular"/>
          <w:color w:val="000000"/>
          <w:sz w:val="20"/>
          <w:szCs w:val="20"/>
        </w:rPr>
        <w:t>Avonic</w:t>
      </w:r>
      <w:r w:rsidR="00906F62" w:rsidRPr="00906F62">
        <w:rPr>
          <w:rStyle w:val="Strong"/>
          <w:rFonts w:ascii="Sennheiser Neue Regular" w:hAnsi="Sennheiser Neue Regular"/>
          <w:b w:val="0"/>
          <w:bCs w:val="0"/>
          <w:color w:val="000000"/>
          <w:sz w:val="20"/>
          <w:szCs w:val="20"/>
        </w:rPr>
        <w:t xml:space="preserve"> </w:t>
      </w:r>
      <w:r w:rsidR="00906F62" w:rsidRPr="00906F62">
        <w:rPr>
          <w:rStyle w:val="Strong"/>
          <w:rFonts w:ascii="Sennheiser Neue Regular" w:hAnsi="Sennheiser Neue Regular"/>
          <w:color w:val="000000"/>
          <w:sz w:val="20"/>
          <w:szCs w:val="20"/>
        </w:rPr>
        <w:t>CM70 et CM90</w:t>
      </w:r>
      <w:r w:rsidR="00906F62" w:rsidRPr="00906F62">
        <w:rPr>
          <w:rFonts w:ascii="Sennheiser Neue Regular" w:hAnsi="Sennheiser Neue Regular"/>
          <w:b/>
          <w:bCs/>
          <w:color w:val="000000"/>
          <w:sz w:val="20"/>
          <w:szCs w:val="20"/>
        </w:rPr>
        <w:t>.</w:t>
      </w:r>
    </w:p>
    <w:p w14:paraId="2B0D5C02" w14:textId="5084AF72" w:rsidR="008914AB" w:rsidRDefault="00A31B3F" w:rsidP="00A31B3F">
      <w:pPr>
        <w:pStyle w:val="NormalWeb"/>
        <w:spacing w:line="360" w:lineRule="auto"/>
        <w:rPr>
          <w:rFonts w:ascii="Sennheiser Office" w:eastAsia="Arial Unicode MS" w:hAnsi="Sennheiser Office" w:cs="Calibri"/>
          <w:b/>
          <w:bCs/>
          <w:sz w:val="20"/>
          <w:szCs w:val="20"/>
          <w:bdr w:val="nil"/>
          <w:lang w:eastAsia="en-US"/>
        </w:rPr>
      </w:pPr>
      <w:r w:rsidRPr="00A31B3F">
        <w:rPr>
          <w:rFonts w:ascii="Sennheiser Office" w:eastAsia="Arial Unicode MS" w:hAnsi="Sennheiser Office" w:cs="Calibri"/>
          <w:sz w:val="20"/>
          <w:szCs w:val="20"/>
          <w:bdr w:val="nil"/>
          <w:lang w:eastAsia="en-US"/>
        </w:rPr>
        <w:t>Grâce à cette intégration, les microphones Sennheiser TCC 2 et TCC M assurent une captation vocale d’une clarté inégalée avec une couverture à 360°, permettant au système CamDirector® de suivre en temps réel l’intervenant actif. En isolant la voix du locuteur, le logiciel orchestre une transition fluide de la caméra vers l’orateur, optimisant ainsi l’expérience utilisateur dans divers environnements, tels que les salles de réunion, amphithéâtres et studios de diffusion en direct.</w:t>
      </w:r>
    </w:p>
    <w:p w14:paraId="5E3D7E00" w14:textId="77777777" w:rsidR="00A31B3F" w:rsidRPr="00A31B3F" w:rsidRDefault="00A31B3F" w:rsidP="00A31B3F">
      <w:pPr>
        <w:pStyle w:val="NormalWeb"/>
        <w:spacing w:line="360" w:lineRule="auto"/>
        <w:rPr>
          <w:rFonts w:ascii="Sennheiser Office" w:eastAsia="Arial Unicode MS" w:hAnsi="Sennheiser Office" w:cs="Calibri"/>
          <w:sz w:val="20"/>
          <w:szCs w:val="20"/>
          <w:bdr w:val="nil"/>
          <w:lang w:eastAsia="en-US"/>
        </w:rPr>
      </w:pPr>
    </w:p>
    <w:p w14:paraId="57B13B43" w14:textId="60219048" w:rsidR="008914AB" w:rsidRPr="00A31B3F" w:rsidRDefault="00A31B3F" w:rsidP="00A31B3F">
      <w:pPr>
        <w:pStyle w:val="NormalWeb"/>
        <w:spacing w:before="0" w:beforeAutospacing="0" w:after="0" w:afterAutospacing="0" w:line="360" w:lineRule="auto"/>
        <w:rPr>
          <w:rFonts w:ascii="Sennheiser Office" w:eastAsia="Arial Unicode MS" w:hAnsi="Sennheiser Office" w:cs="Calibri"/>
          <w:sz w:val="20"/>
          <w:szCs w:val="20"/>
          <w:bdr w:val="nil"/>
          <w:lang w:eastAsia="en-US"/>
        </w:rPr>
      </w:pPr>
      <w:r w:rsidRPr="00A31B3F">
        <w:rPr>
          <w:rFonts w:ascii="Sennheiser Office" w:eastAsia="Arial Unicode MS" w:hAnsi="Sennheiser Office" w:cs="Calibri"/>
          <w:sz w:val="20"/>
          <w:szCs w:val="20"/>
          <w:bdr w:val="nil"/>
          <w:lang w:eastAsia="en-US"/>
        </w:rPr>
        <w:lastRenderedPageBreak/>
        <w:t>« Cette collaboration entre Sennheiser et Avonic représente une avancée significative pour les environnements de communication modernes », déclare Charlie Jones, Senior Partner Relations Manager, Business Communications chez Sennheiser. « Nos microphones TCC garantissent une captation audio de premier ordre, et nous nous associons avec des partenaires capables d’optimiser leur utilisation. Le logiciel Avonic CamDirector offre une gestion autonome des caméras qui simule l’intervention d’un réalisateur en régie, garantissant un rendu vidéo fluide et professionnel tout en maintenant la qualité audio emblématique de Sennheiser. »</w:t>
      </w:r>
    </w:p>
    <w:p w14:paraId="453B5A13" w14:textId="77777777" w:rsidR="008914AB" w:rsidRPr="00A31B3F" w:rsidRDefault="008914AB" w:rsidP="008914AB">
      <w:pPr>
        <w:spacing w:line="360" w:lineRule="auto"/>
        <w:rPr>
          <w:rFonts w:ascii="Sennheiser Office" w:hAnsi="Sennheiser Office" w:cs="Calibri"/>
          <w:sz w:val="20"/>
          <w:szCs w:val="20"/>
          <w:lang w:val="fr-FR"/>
        </w:rPr>
      </w:pPr>
    </w:p>
    <w:p w14:paraId="54ACC644" w14:textId="77777777" w:rsidR="00A31B3F" w:rsidRPr="00A31B3F" w:rsidRDefault="00A31B3F" w:rsidP="00A31B3F">
      <w:pPr>
        <w:pStyle w:val="NormalWeb"/>
        <w:spacing w:before="0" w:beforeAutospacing="0" w:after="0" w:afterAutospacing="0" w:line="360" w:lineRule="auto"/>
        <w:rPr>
          <w:rFonts w:ascii="Sennheiser Office" w:eastAsia="Arial Unicode MS" w:hAnsi="Sennheiser Office" w:cs="Calibri"/>
          <w:sz w:val="20"/>
          <w:szCs w:val="20"/>
          <w:bdr w:val="nil"/>
          <w:lang w:eastAsia="en-US"/>
        </w:rPr>
      </w:pPr>
      <w:r w:rsidRPr="00A31B3F">
        <w:rPr>
          <w:rFonts w:ascii="Sennheiser Office" w:eastAsia="Arial Unicode MS" w:hAnsi="Sennheiser Office" w:cs="Calibri"/>
          <w:sz w:val="20"/>
          <w:szCs w:val="20"/>
          <w:bdr w:val="nil"/>
          <w:lang w:eastAsia="en-US"/>
        </w:rPr>
        <w:t>Le TCC M offre aux intégrateurs une flexibilité inégalée pour répondre aux besoins des espaces collaboratifs hybrides. Grâce à sa technologie de beamforming intelligent adaptatif, il capture et restitue les voix avec une précision exceptionnelle. Son mode câble unique et ses options de montage variées permettent une intégration sans contrainte, transformant ainsi n’importe quelle salle en véritable centre de collaboration.</w:t>
      </w:r>
    </w:p>
    <w:p w14:paraId="2B4DCEE3" w14:textId="739C77CC" w:rsidR="00090D95" w:rsidRDefault="008D2DBB" w:rsidP="008671C8">
      <w:pPr>
        <w:spacing w:line="360" w:lineRule="auto"/>
        <w:rPr>
          <w:rFonts w:ascii="Sennheiser Office" w:hAnsi="Sennheiser Office" w:cs="Calibri"/>
          <w:sz w:val="20"/>
          <w:szCs w:val="20"/>
        </w:rPr>
      </w:pPr>
      <w:r w:rsidRPr="008D2DBB">
        <w:rPr>
          <w:rFonts w:ascii="Sennheiser Office" w:hAnsi="Sennheiser Office" w:cs="Calibri"/>
          <w:sz w:val="20"/>
          <w:szCs w:val="20"/>
        </w:rPr>
        <w:t xml:space="preserve">.   </w:t>
      </w:r>
    </w:p>
    <w:p w14:paraId="3CBA5F94" w14:textId="215DA0FB" w:rsidR="008914AB" w:rsidRDefault="35B08A3F" w:rsidP="008914AB">
      <w:pPr>
        <w:spacing w:line="360" w:lineRule="auto"/>
        <w:jc w:val="center"/>
        <w:rPr>
          <w:rFonts w:ascii="Sennheiser Office" w:hAnsi="Sennheiser Office" w:cs="Calibri"/>
          <w:sz w:val="20"/>
          <w:szCs w:val="20"/>
        </w:rPr>
      </w:pPr>
      <w:r>
        <w:rPr>
          <w:noProof/>
        </w:rPr>
        <w:drawing>
          <wp:inline distT="0" distB="0" distL="0" distR="0" wp14:anchorId="5BEECE76" wp14:editId="73A30A36">
            <wp:extent cx="4168662" cy="2971800"/>
            <wp:effectExtent l="0" t="0" r="0" b="0"/>
            <wp:docPr id="4" name="Picture 3" descr="A close-up of several camer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68662" cy="2971800"/>
                    </a:xfrm>
                    <a:prstGeom prst="rect">
                      <a:avLst/>
                    </a:prstGeom>
                  </pic:spPr>
                </pic:pic>
              </a:graphicData>
            </a:graphic>
          </wp:inline>
        </w:drawing>
      </w:r>
    </w:p>
    <w:p w14:paraId="2D9B8D8F" w14:textId="128005E5" w:rsidR="3E7B527F" w:rsidRDefault="3E7B527F" w:rsidP="645EA670">
      <w:pPr>
        <w:jc w:val="center"/>
        <w:rPr>
          <w:rFonts w:ascii="Sennheiser Office" w:hAnsi="Sennheiser Office" w:cs="Calibri"/>
          <w:sz w:val="20"/>
          <w:szCs w:val="20"/>
          <w:lang w:val="fr-FR"/>
        </w:rPr>
      </w:pPr>
      <w:r w:rsidRPr="645EA670">
        <w:rPr>
          <w:rFonts w:ascii="Sennheiser Office" w:hAnsi="Sennheiser Office" w:cs="Calibri"/>
          <w:sz w:val="20"/>
          <w:szCs w:val="20"/>
          <w:lang w:val="fr-FR"/>
        </w:rPr>
        <w:t xml:space="preserve">CamDirector® Voice Tracker avec le microphone </w:t>
      </w:r>
    </w:p>
    <w:p w14:paraId="7FB2136D" w14:textId="2803477D" w:rsidR="00A31B3F" w:rsidRPr="00A31B3F" w:rsidRDefault="3E7B527F" w:rsidP="645EA670">
      <w:pPr>
        <w:jc w:val="center"/>
        <w:rPr>
          <w:rFonts w:ascii="Sennheiser Office" w:hAnsi="Sennheiser Office" w:cs="Calibri"/>
          <w:sz w:val="20"/>
          <w:szCs w:val="20"/>
          <w:lang w:val="fr-FR"/>
        </w:rPr>
      </w:pPr>
      <w:r w:rsidRPr="645EA670">
        <w:rPr>
          <w:rFonts w:ascii="Sennheiser Office" w:hAnsi="Sennheiser Office" w:cs="Calibri"/>
          <w:sz w:val="20"/>
          <w:szCs w:val="20"/>
          <w:lang w:val="fr-FR"/>
        </w:rPr>
        <w:t>TeamConnect Ceiling Medium de Sennheiser</w:t>
      </w:r>
    </w:p>
    <w:p w14:paraId="519E6B22" w14:textId="6DA0292B" w:rsidR="008914AB" w:rsidRPr="00A31B3F" w:rsidRDefault="008914AB" w:rsidP="008914AB">
      <w:pPr>
        <w:jc w:val="center"/>
        <w:rPr>
          <w:rFonts w:ascii="Sennheiser Office" w:hAnsi="Sennheiser Office" w:cs="Calibri"/>
          <w:sz w:val="20"/>
          <w:szCs w:val="20"/>
          <w:lang w:val="fr-FR"/>
        </w:rPr>
      </w:pPr>
    </w:p>
    <w:p w14:paraId="63FFB4D3" w14:textId="27B88823" w:rsidR="68C37482" w:rsidRPr="00A31B3F" w:rsidRDefault="68C37482" w:rsidP="68C37482">
      <w:pPr>
        <w:spacing w:line="360" w:lineRule="auto"/>
        <w:rPr>
          <w:rFonts w:ascii="Sennheiser Office" w:hAnsi="Sennheiser Office" w:cs="Calibri"/>
          <w:sz w:val="20"/>
          <w:szCs w:val="20"/>
          <w:lang w:val="fr-FR"/>
        </w:rPr>
      </w:pPr>
    </w:p>
    <w:p w14:paraId="015423E8" w14:textId="34BB53A9" w:rsidR="00A31B3F" w:rsidRPr="00A31B3F" w:rsidRDefault="00A31B3F" w:rsidP="00A31B3F">
      <w:pPr>
        <w:pStyle w:val="NormalWeb"/>
        <w:spacing w:before="0" w:beforeAutospacing="0" w:after="0" w:afterAutospacing="0" w:line="360" w:lineRule="auto"/>
        <w:rPr>
          <w:rFonts w:ascii="Sennheiser Office" w:eastAsia="Arial Unicode MS" w:hAnsi="Sennheiser Office" w:cs="Calibri"/>
          <w:sz w:val="20"/>
          <w:szCs w:val="20"/>
          <w:bdr w:val="nil"/>
          <w:lang w:eastAsia="en-US"/>
        </w:rPr>
      </w:pPr>
      <w:r w:rsidRPr="00A31B3F">
        <w:rPr>
          <w:rFonts w:ascii="Sennheiser Office" w:eastAsia="Arial Unicode MS" w:hAnsi="Sennheiser Office" w:cs="Calibri"/>
          <w:sz w:val="20"/>
          <w:szCs w:val="20"/>
          <w:bdr w:val="nil"/>
          <w:lang w:eastAsia="en-US"/>
        </w:rPr>
        <w:t>Avec s</w:t>
      </w:r>
      <w:r>
        <w:rPr>
          <w:rFonts w:ascii="Sennheiser Office" w:eastAsia="Arial Unicode MS" w:hAnsi="Sennheiser Office" w:cs="Calibri"/>
          <w:sz w:val="20"/>
          <w:szCs w:val="20"/>
          <w:bdr w:val="nil"/>
          <w:lang w:eastAsia="en-US"/>
        </w:rPr>
        <w:t xml:space="preserve">a conception </w:t>
      </w:r>
      <w:r w:rsidRPr="00A31B3F">
        <w:rPr>
          <w:rFonts w:ascii="Sennheiser Office" w:eastAsia="Arial Unicode MS" w:hAnsi="Sennheiser Office" w:cs="Calibri"/>
          <w:sz w:val="20"/>
          <w:szCs w:val="20"/>
          <w:bdr w:val="nil"/>
          <w:lang w:eastAsia="en-US"/>
        </w:rPr>
        <w:t>carré</w:t>
      </w:r>
      <w:r>
        <w:rPr>
          <w:rFonts w:ascii="Sennheiser Office" w:eastAsia="Arial Unicode MS" w:hAnsi="Sennheiser Office" w:cs="Calibri"/>
          <w:sz w:val="20"/>
          <w:szCs w:val="20"/>
          <w:bdr w:val="nil"/>
          <w:lang w:eastAsia="en-US"/>
        </w:rPr>
        <w:t>e</w:t>
      </w:r>
      <w:r w:rsidRPr="00A31B3F">
        <w:rPr>
          <w:rFonts w:ascii="Sennheiser Office" w:eastAsia="Arial Unicode MS" w:hAnsi="Sennheiser Office" w:cs="Calibri"/>
          <w:sz w:val="20"/>
          <w:szCs w:val="20"/>
          <w:bdr w:val="nil"/>
          <w:lang w:eastAsia="en-US"/>
        </w:rPr>
        <w:t xml:space="preserve"> discr</w:t>
      </w:r>
      <w:r>
        <w:rPr>
          <w:rFonts w:ascii="Sennheiser Office" w:eastAsia="Arial Unicode MS" w:hAnsi="Sennheiser Office" w:cs="Calibri"/>
          <w:sz w:val="20"/>
          <w:szCs w:val="20"/>
          <w:bdr w:val="nil"/>
          <w:lang w:eastAsia="en-US"/>
        </w:rPr>
        <w:t>è</w:t>
      </w:r>
      <w:r w:rsidRPr="00A31B3F">
        <w:rPr>
          <w:rFonts w:ascii="Sennheiser Office" w:eastAsia="Arial Unicode MS" w:hAnsi="Sennheiser Office" w:cs="Calibri"/>
          <w:sz w:val="20"/>
          <w:szCs w:val="20"/>
          <w:bdr w:val="nil"/>
          <w:lang w:eastAsia="en-US"/>
        </w:rPr>
        <w:t>t</w:t>
      </w:r>
      <w:r>
        <w:rPr>
          <w:rFonts w:ascii="Sennheiser Office" w:eastAsia="Arial Unicode MS" w:hAnsi="Sennheiser Office" w:cs="Calibri"/>
          <w:sz w:val="20"/>
          <w:szCs w:val="20"/>
          <w:bdr w:val="nil"/>
          <w:lang w:eastAsia="en-US"/>
        </w:rPr>
        <w:t>e</w:t>
      </w:r>
      <w:r w:rsidRPr="00A31B3F">
        <w:rPr>
          <w:rFonts w:ascii="Sennheiser Office" w:eastAsia="Arial Unicode MS" w:hAnsi="Sennheiser Office" w:cs="Calibri"/>
          <w:sz w:val="20"/>
          <w:szCs w:val="20"/>
          <w:bdr w:val="nil"/>
          <w:lang w:eastAsia="en-US"/>
        </w:rPr>
        <w:t>, le TCC 2 s’intègre élégamment aux salles de réunion modernes en remplaçant simplement une dalle de plafond. Cette solution permet de libérer l’espace sur les tables tout en offrant une qualité audio inégalée, une installation simplifiée, une intégration fluide, une gestion intuitive et un design sobre et durable.</w:t>
      </w:r>
    </w:p>
    <w:p w14:paraId="77AA967D" w14:textId="477C2995" w:rsidR="003836B3" w:rsidRDefault="003836B3" w:rsidP="00512009">
      <w:pPr>
        <w:spacing w:line="360" w:lineRule="auto"/>
        <w:rPr>
          <w:rFonts w:ascii="Sennheiser Office" w:hAnsi="Sennheiser Office" w:cs="Calibri"/>
          <w:sz w:val="20"/>
          <w:szCs w:val="20"/>
        </w:rPr>
      </w:pPr>
      <w:r w:rsidRPr="68C37482">
        <w:rPr>
          <w:rFonts w:ascii="Sennheiser Office" w:hAnsi="Sennheiser Office" w:cs="Calibri"/>
          <w:sz w:val="20"/>
          <w:szCs w:val="20"/>
        </w:rPr>
        <w:lastRenderedPageBreak/>
        <w:t>.</w:t>
      </w:r>
    </w:p>
    <w:p w14:paraId="540B105A" w14:textId="77777777" w:rsidR="008914AB" w:rsidRPr="00A31B3F" w:rsidRDefault="008914AB" w:rsidP="00512009">
      <w:pPr>
        <w:spacing w:line="360" w:lineRule="auto"/>
        <w:rPr>
          <w:rFonts w:ascii="Sennheiser Office" w:hAnsi="Sennheiser Office" w:cs="Calibri"/>
          <w:sz w:val="20"/>
          <w:szCs w:val="20"/>
        </w:rPr>
      </w:pPr>
    </w:p>
    <w:p w14:paraId="77576083" w14:textId="6C873143" w:rsidR="008914AB" w:rsidRDefault="008914AB" w:rsidP="008914AB">
      <w:pPr>
        <w:spacing w:line="360" w:lineRule="auto"/>
        <w:jc w:val="center"/>
        <w:rPr>
          <w:rFonts w:ascii="Sennheiser Office" w:hAnsi="Sennheiser Office" w:cs="Calibri"/>
          <w:sz w:val="20"/>
          <w:szCs w:val="20"/>
        </w:rPr>
      </w:pPr>
      <w:r>
        <w:rPr>
          <w:noProof/>
        </w:rPr>
        <w:drawing>
          <wp:inline distT="0" distB="0" distL="0" distR="0" wp14:anchorId="1979C39D" wp14:editId="15CA797C">
            <wp:extent cx="4343400" cy="3096369"/>
            <wp:effectExtent l="0" t="0" r="0" b="0"/>
            <wp:docPr id="2" name="Picture 1" descr="A black device with a couple of len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device with a couple of lense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3096369"/>
                    </a:xfrm>
                    <a:prstGeom prst="rect">
                      <a:avLst/>
                    </a:prstGeom>
                    <a:noFill/>
                    <a:ln>
                      <a:noFill/>
                    </a:ln>
                  </pic:spPr>
                </pic:pic>
              </a:graphicData>
            </a:graphic>
          </wp:inline>
        </w:drawing>
      </w:r>
    </w:p>
    <w:p w14:paraId="5C1A0A79" w14:textId="6E10BC70" w:rsidR="00A31B3F" w:rsidRDefault="008914AB" w:rsidP="00A31B3F">
      <w:pPr>
        <w:spacing w:line="360" w:lineRule="auto"/>
        <w:jc w:val="center"/>
        <w:rPr>
          <w:rFonts w:ascii="Sennheiser Office" w:hAnsi="Sennheiser Office" w:cs="Calibri"/>
          <w:sz w:val="20"/>
          <w:szCs w:val="20"/>
          <w:lang w:val="fr-FR"/>
        </w:rPr>
      </w:pPr>
      <w:r w:rsidRPr="00A31B3F">
        <w:rPr>
          <w:rFonts w:ascii="Sennheiser Office" w:hAnsi="Sennheiser Office" w:cs="Calibri"/>
          <w:sz w:val="20"/>
          <w:szCs w:val="20"/>
          <w:lang w:val="fr-FR"/>
        </w:rPr>
        <w:t>CamDirector</w:t>
      </w:r>
      <w:r w:rsidR="00CF5A43" w:rsidRPr="00A31B3F">
        <w:rPr>
          <w:rFonts w:ascii="Sennheiser Office" w:hAnsi="Sennheiser Office" w:cs="Calibri"/>
          <w:sz w:val="20"/>
          <w:szCs w:val="20"/>
          <w:lang w:val="fr-FR"/>
        </w:rPr>
        <w:t xml:space="preserve">® </w:t>
      </w:r>
      <w:r w:rsidRPr="00A31B3F">
        <w:rPr>
          <w:rFonts w:ascii="Sennheiser Office" w:hAnsi="Sennheiser Office" w:cs="Calibri"/>
          <w:sz w:val="20"/>
          <w:szCs w:val="20"/>
          <w:lang w:val="fr-FR"/>
        </w:rPr>
        <w:t xml:space="preserve">Voice Tracker </w:t>
      </w:r>
      <w:r w:rsidR="00A31B3F" w:rsidRPr="00A31B3F">
        <w:rPr>
          <w:rFonts w:ascii="Sennheiser Office" w:hAnsi="Sennheiser Office" w:cs="Calibri"/>
          <w:sz w:val="20"/>
          <w:szCs w:val="20"/>
          <w:lang w:val="fr-FR"/>
        </w:rPr>
        <w:t>avec le</w:t>
      </w:r>
      <w:r w:rsidRPr="00A31B3F">
        <w:rPr>
          <w:rFonts w:ascii="Sennheiser Office" w:hAnsi="Sennheiser Office" w:cs="Calibri"/>
          <w:sz w:val="20"/>
          <w:szCs w:val="20"/>
          <w:lang w:val="fr-FR"/>
        </w:rPr>
        <w:t xml:space="preserve"> microphone</w:t>
      </w:r>
    </w:p>
    <w:p w14:paraId="0065727C" w14:textId="0FDAE89A" w:rsidR="008914AB" w:rsidRPr="00A31B3F" w:rsidRDefault="00A31B3F" w:rsidP="00A31B3F">
      <w:pPr>
        <w:spacing w:line="360" w:lineRule="auto"/>
        <w:jc w:val="center"/>
        <w:rPr>
          <w:rFonts w:ascii="Sennheiser Office" w:hAnsi="Sennheiser Office" w:cs="Calibri"/>
          <w:sz w:val="20"/>
          <w:szCs w:val="20"/>
          <w:lang w:val="fr-FR"/>
        </w:rPr>
      </w:pPr>
      <w:r>
        <w:rPr>
          <w:rFonts w:ascii="Sennheiser Office" w:hAnsi="Sennheiser Office" w:cs="Calibri"/>
          <w:sz w:val="20"/>
          <w:szCs w:val="20"/>
          <w:lang w:val="fr-FR"/>
        </w:rPr>
        <w:t>TeamConnect Ceiling 2 de Sennheiser</w:t>
      </w:r>
    </w:p>
    <w:p w14:paraId="42504E6D" w14:textId="77777777" w:rsidR="00002649" w:rsidRPr="00A31B3F" w:rsidRDefault="00002649" w:rsidP="00512009">
      <w:pPr>
        <w:spacing w:line="360" w:lineRule="auto"/>
        <w:rPr>
          <w:rFonts w:ascii="Sennheiser Office" w:hAnsi="Sennheiser Office" w:cs="Calibri"/>
          <w:sz w:val="20"/>
          <w:szCs w:val="20"/>
          <w:lang w:val="fr-FR"/>
        </w:rPr>
      </w:pPr>
    </w:p>
    <w:p w14:paraId="4200403F" w14:textId="6E3F4040" w:rsidR="0049380C" w:rsidRDefault="0049380C" w:rsidP="68C37482">
      <w:pPr>
        <w:spacing w:line="360" w:lineRule="auto"/>
        <w:rPr>
          <w:rFonts w:ascii="Sennheiser Office" w:hAnsi="Sennheiser Office" w:cs="Calibri"/>
          <w:sz w:val="20"/>
          <w:szCs w:val="20"/>
        </w:rPr>
      </w:pPr>
      <w:r w:rsidRPr="0049380C">
        <w:rPr>
          <w:rFonts w:ascii="Sennheiser Office" w:hAnsi="Sennheiser Office" w:cs="Calibri"/>
          <w:sz w:val="20"/>
          <w:szCs w:val="20"/>
          <w:lang w:val="fr-FR"/>
        </w:rPr>
        <w:t xml:space="preserve">Grâce à l’association des entrées audio haute-fidélité de Sennheiser et du suivi intelligent IA de CamDirector®, le système propose une expérience AV entièrement automatisée. </w:t>
      </w:r>
      <w:r w:rsidRPr="0049380C">
        <w:rPr>
          <w:rFonts w:ascii="Sennheiser Office" w:hAnsi="Sennheiser Office" w:cs="Calibri"/>
          <w:sz w:val="20"/>
          <w:szCs w:val="20"/>
        </w:rPr>
        <w:t>Cette intégration est idéale pour les environnements nécessitant une gestion sans intervention humaine, permettant aux équipes de se concentrer sur leur contenu sans distractions techniques.</w:t>
      </w:r>
    </w:p>
    <w:p w14:paraId="7DCE0F58" w14:textId="77777777" w:rsidR="0049380C" w:rsidRPr="0049380C" w:rsidRDefault="0049380C" w:rsidP="68C37482">
      <w:pPr>
        <w:spacing w:line="360" w:lineRule="auto"/>
        <w:rPr>
          <w:rFonts w:ascii="Sennheiser Office" w:hAnsi="Sennheiser Office" w:cs="Calibri"/>
          <w:sz w:val="20"/>
          <w:szCs w:val="20"/>
        </w:rPr>
      </w:pPr>
    </w:p>
    <w:bookmarkEnd w:id="0"/>
    <w:p w14:paraId="7DBFBAF2" w14:textId="7F4AEBE1" w:rsidR="0049380C" w:rsidRPr="0049380C" w:rsidRDefault="0049380C" w:rsidP="0049380C">
      <w:pPr>
        <w:pStyle w:val="NormalWeb"/>
        <w:spacing w:before="0" w:beforeAutospacing="0" w:after="0" w:afterAutospacing="0" w:line="360" w:lineRule="auto"/>
        <w:rPr>
          <w:rFonts w:ascii="Sennheiser Office" w:eastAsia="Arial Unicode MS" w:hAnsi="Sennheiser Office" w:cs="Calibri"/>
          <w:sz w:val="20"/>
          <w:szCs w:val="20"/>
          <w:bdr w:val="nil"/>
          <w:lang w:eastAsia="en-US"/>
        </w:rPr>
      </w:pPr>
      <w:r w:rsidRPr="0049380C">
        <w:rPr>
          <w:rFonts w:ascii="Sennheiser Office" w:eastAsia="Arial Unicode MS" w:hAnsi="Sennheiser Office" w:cs="Calibri"/>
          <w:sz w:val="20"/>
          <w:szCs w:val="20"/>
          <w:bdr w:val="nil"/>
          <w:lang w:val="en-US" w:eastAsia="en-US"/>
        </w:rPr>
        <w:t xml:space="preserve">Avonic participera à la chasse au trésor “Hunt for the Perfect Pair” de Sennheiser lors du salon Integrated Systems Europe (ISE) 2025, qui se tiendra à Barcelone, en Espagne, du 4 au 7 février. </w:t>
      </w:r>
      <w:r w:rsidRPr="0049380C">
        <w:rPr>
          <w:rFonts w:ascii="Sennheiser Office" w:eastAsia="Arial Unicode MS" w:hAnsi="Sennheiser Office" w:cs="Calibri"/>
          <w:sz w:val="20"/>
          <w:szCs w:val="20"/>
          <w:bdr w:val="nil"/>
          <w:lang w:eastAsia="en-US"/>
        </w:rPr>
        <w:t xml:space="preserve">Plus d’informations sur les activités des partenaires et alliances Sennheiser à l’ISE sont disponibles </w:t>
      </w:r>
      <w:hyperlink r:id="rId14" w:history="1">
        <w:r w:rsidRPr="0049380C">
          <w:rPr>
            <w:rStyle w:val="Hyperlink"/>
            <w:rFonts w:ascii="Sennheiser Office" w:eastAsia="Arial Unicode MS" w:hAnsi="Sennheiser Office" w:cs="Calibri"/>
            <w:sz w:val="20"/>
            <w:szCs w:val="20"/>
            <w:bdr w:val="nil"/>
            <w:lang w:eastAsia="en-US"/>
          </w:rPr>
          <w:t>ici</w:t>
        </w:r>
      </w:hyperlink>
      <w:r w:rsidRPr="0049380C">
        <w:rPr>
          <w:rFonts w:ascii="Sennheiser Office" w:eastAsia="Arial Unicode MS" w:hAnsi="Sennheiser Office" w:cs="Calibri"/>
          <w:sz w:val="20"/>
          <w:szCs w:val="20"/>
          <w:bdr w:val="nil"/>
          <w:lang w:eastAsia="en-US"/>
        </w:rPr>
        <w:t>.</w:t>
      </w:r>
    </w:p>
    <w:p w14:paraId="1FFC66E6" w14:textId="45208027" w:rsidR="00605E69" w:rsidRDefault="00605E69" w:rsidP="008E7433">
      <w:pPr>
        <w:pStyle w:val="paragraph"/>
        <w:spacing w:line="360" w:lineRule="auto"/>
        <w:rPr>
          <w:rFonts w:ascii="Sennheiser Office" w:hAnsi="Sennheiser Office" w:cs="Segoe UI"/>
          <w:color w:val="000000"/>
          <w:sz w:val="20"/>
          <w:szCs w:val="20"/>
          <w:lang w:val="fr-FR"/>
        </w:rPr>
      </w:pPr>
      <w:r w:rsidRPr="0049380C">
        <w:rPr>
          <w:rFonts w:ascii="Sennheiser Office" w:hAnsi="Sennheiser Office" w:cs="Segoe UI"/>
          <w:color w:val="000000"/>
          <w:sz w:val="20"/>
          <w:szCs w:val="20"/>
          <w:lang w:val="fr-FR"/>
        </w:rPr>
        <w:t>###</w:t>
      </w:r>
    </w:p>
    <w:p w14:paraId="73121DC2" w14:textId="77777777" w:rsidR="0049380C" w:rsidRDefault="0049380C" w:rsidP="008E7433">
      <w:pPr>
        <w:pStyle w:val="paragraph"/>
        <w:spacing w:line="360" w:lineRule="auto"/>
        <w:rPr>
          <w:rFonts w:ascii="Sennheiser Office" w:hAnsi="Sennheiser Office" w:cs="Segoe UI"/>
          <w:color w:val="000000"/>
          <w:sz w:val="20"/>
          <w:szCs w:val="20"/>
          <w:lang w:val="fr-FR"/>
        </w:rPr>
      </w:pPr>
    </w:p>
    <w:p w14:paraId="2D25A9CF" w14:textId="77777777" w:rsidR="0049380C" w:rsidRPr="0049380C" w:rsidRDefault="0049380C" w:rsidP="008E7433">
      <w:pPr>
        <w:pStyle w:val="paragraph"/>
        <w:spacing w:line="360" w:lineRule="auto"/>
        <w:rPr>
          <w:rFonts w:ascii="Sennheiser Office" w:hAnsi="Sennheiser Office" w:cs="Segoe UI"/>
          <w:color w:val="000000"/>
          <w:sz w:val="20"/>
          <w:szCs w:val="20"/>
          <w:lang w:val="fr-FR"/>
        </w:rPr>
      </w:pPr>
    </w:p>
    <w:p w14:paraId="614FD56B" w14:textId="77777777" w:rsidR="00F723A9" w:rsidRPr="0049380C" w:rsidRDefault="00F723A9" w:rsidP="002F7DAF">
      <w:pPr>
        <w:pStyle w:val="Body"/>
        <w:spacing w:line="240" w:lineRule="auto"/>
        <w:rPr>
          <w:sz w:val="20"/>
          <w:szCs w:val="20"/>
          <w:lang w:val="fr-FR"/>
        </w:rPr>
      </w:pPr>
    </w:p>
    <w:p w14:paraId="06A2A429" w14:textId="77777777" w:rsidR="0049380C" w:rsidRPr="00CE2432" w:rsidRDefault="0049380C" w:rsidP="0049380C">
      <w:pPr>
        <w:pStyle w:val="About"/>
        <w:rPr>
          <w:rFonts w:ascii="Sennheiser Neue Regular" w:hAnsi="Sennheiser Neue Regular"/>
          <w:b/>
          <w:bCs/>
          <w:lang w:val="fr-FR"/>
        </w:rPr>
      </w:pPr>
      <w:r w:rsidRPr="00CE2432">
        <w:rPr>
          <w:rFonts w:ascii="Sennheiser Neue Regular" w:hAnsi="Sennheiser Neue Regular"/>
          <w:b/>
          <w:bCs/>
          <w:lang w:val="fr-FR"/>
        </w:rPr>
        <w:t>À propos du Groupe Sennheiser</w:t>
      </w:r>
    </w:p>
    <w:p w14:paraId="288064E1" w14:textId="77777777" w:rsidR="0049380C" w:rsidRPr="00CE2432" w:rsidRDefault="0049380C" w:rsidP="0049380C">
      <w:pPr>
        <w:pStyle w:val="About"/>
        <w:rPr>
          <w:rFonts w:ascii="Sennheiser Neue Regular" w:hAnsi="Sennheiser Neue Regular"/>
          <w:lang w:val="fr-FR"/>
        </w:rPr>
      </w:pPr>
    </w:p>
    <w:p w14:paraId="60AAD71D" w14:textId="77777777" w:rsidR="0049380C" w:rsidRPr="00CE2432" w:rsidRDefault="0049380C" w:rsidP="0049380C">
      <w:pPr>
        <w:pStyle w:val="About"/>
        <w:rPr>
          <w:rFonts w:ascii="Sennheiser Neue Regular" w:hAnsi="Sennheiser Neue Regular"/>
          <w:lang w:val="fr-FR"/>
        </w:rPr>
      </w:pPr>
      <w:r w:rsidRPr="00CE2432">
        <w:rPr>
          <w:rFonts w:ascii="Sennheiser Neue Regular" w:hAnsi="Sennheiser Neue Regular"/>
          <w:lang w:val="fr-FR"/>
        </w:rPr>
        <w:t xml:space="preserve">Construire l'avenir de l'audio et créer des expériences sonores uniques pour les clients - voilà l'aspiration qui unit les employés du Groupe Sennheiser dans le monde entier. L'entreprise familiale indépendante Sennheiser, dirigée en troisième génération par le Dr Andreas Sennheiser et Daniel Sennheiser, a été fondée en 1945 et est aujourd'hui l'un des principaux fabricants dans le domaine de la technologie audio professionnelle. </w:t>
      </w:r>
    </w:p>
    <w:p w14:paraId="150B6966" w14:textId="77777777" w:rsidR="0049380C" w:rsidRPr="00CE2432" w:rsidRDefault="0049380C" w:rsidP="0049380C">
      <w:pPr>
        <w:pStyle w:val="About"/>
        <w:rPr>
          <w:rFonts w:ascii="Sennheiser Neue Regular" w:hAnsi="Sennheiser Neue Regular"/>
          <w:lang w:val="fr-FR"/>
        </w:rPr>
      </w:pPr>
    </w:p>
    <w:p w14:paraId="71D73D2D" w14:textId="77777777" w:rsidR="0049380C" w:rsidRPr="00CE2432" w:rsidRDefault="0049380C" w:rsidP="0049380C">
      <w:pPr>
        <w:pStyle w:val="About"/>
        <w:rPr>
          <w:rStyle w:val="Hyperlink"/>
          <w:rFonts w:ascii="Sennheiser Neue Regular" w:hAnsi="Sennheiser Neue Regular"/>
          <w:color w:val="000000" w:themeColor="text1"/>
          <w:lang w:val="fr-FR"/>
        </w:rPr>
      </w:pPr>
      <w:hyperlink r:id="rId15" w:history="1">
        <w:r w:rsidRPr="00CE2432">
          <w:rPr>
            <w:rStyle w:val="Hyperlink"/>
            <w:rFonts w:ascii="Sennheiser Neue Regular" w:hAnsi="Sennheiser Neue Regular"/>
            <w:color w:val="000000" w:themeColor="text1"/>
            <w:lang w:val="fr-FR"/>
          </w:rPr>
          <w:t>sennheiser.com</w:t>
        </w:r>
      </w:hyperlink>
      <w:r w:rsidRPr="00CE2432">
        <w:rPr>
          <w:rFonts w:ascii="Sennheiser Neue Regular" w:hAnsi="Sennheiser Neue Regular"/>
          <w:color w:val="000000" w:themeColor="text1"/>
          <w:lang w:val="fr-FR"/>
        </w:rPr>
        <w:t xml:space="preserve"> | </w:t>
      </w:r>
      <w:hyperlink r:id="rId16" w:history="1">
        <w:r w:rsidRPr="00CE2432">
          <w:rPr>
            <w:rStyle w:val="Hyperlink"/>
            <w:rFonts w:ascii="Sennheiser Neue Regular" w:hAnsi="Sennheiser Neue Regular"/>
            <w:color w:val="000000" w:themeColor="text1"/>
            <w:lang w:val="fr-FR"/>
          </w:rPr>
          <w:t>neumann.com</w:t>
        </w:r>
      </w:hyperlink>
      <w:r w:rsidRPr="00CE2432">
        <w:rPr>
          <w:rFonts w:ascii="Sennheiser Neue Regular" w:hAnsi="Sennheiser Neue Regular"/>
          <w:color w:val="000000" w:themeColor="text1"/>
          <w:lang w:val="fr-FR"/>
        </w:rPr>
        <w:t xml:space="preserve"> |</w:t>
      </w:r>
      <w:r w:rsidRPr="00CE2432">
        <w:rPr>
          <w:rStyle w:val="Hyperlink"/>
          <w:rFonts w:ascii="Sennheiser Neue Regular" w:hAnsi="Sennheiser Neue Regular"/>
          <w:color w:val="000000" w:themeColor="text1"/>
          <w:lang w:val="fr-FR"/>
        </w:rPr>
        <w:t xml:space="preserve"> dear-reality.com </w:t>
      </w:r>
      <w:r w:rsidRPr="00CE2432">
        <w:rPr>
          <w:rFonts w:ascii="Sennheiser Neue Regular" w:hAnsi="Sennheiser Neue Regular"/>
          <w:color w:val="000000" w:themeColor="text1"/>
          <w:lang w:val="fr-FR"/>
        </w:rPr>
        <w:t xml:space="preserve">| </w:t>
      </w:r>
      <w:hyperlink r:id="rId17" w:history="1">
        <w:r w:rsidRPr="00CE2432">
          <w:rPr>
            <w:rStyle w:val="Hyperlink"/>
            <w:rFonts w:ascii="Sennheiser Neue Regular" w:hAnsi="Sennheiser Neue Regular"/>
            <w:color w:val="000000" w:themeColor="text1"/>
            <w:lang w:val="fr-FR"/>
          </w:rPr>
          <w:t>merging.com</w:t>
        </w:r>
      </w:hyperlink>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0049380C" w:rsidRPr="00CE2432" w14:paraId="1BC31738" w14:textId="77777777" w:rsidTr="00A85103">
        <w:trPr>
          <w:cantSplit/>
          <w:trHeight w:val="1550"/>
        </w:trPr>
        <w:tc>
          <w:tcPr>
            <w:tcW w:w="3965" w:type="dxa"/>
            <w:tcBorders>
              <w:top w:val="nil"/>
              <w:left w:val="nil"/>
              <w:bottom w:val="nil"/>
              <w:right w:val="nil"/>
            </w:tcBorders>
          </w:tcPr>
          <w:p w14:paraId="6952E05B" w14:textId="77777777" w:rsidR="0049380C" w:rsidRPr="00CE2432" w:rsidRDefault="0049380C" w:rsidP="00A85103">
            <w:pPr>
              <w:rPr>
                <w:rFonts w:ascii="Sennheiser Neue Regular" w:hAnsi="Sennheiser Neue Regular"/>
                <w:b/>
                <w:bCs/>
                <w:sz w:val="16"/>
                <w:szCs w:val="16"/>
                <w:lang w:val="fr-FR"/>
              </w:rPr>
            </w:pPr>
            <w:r w:rsidRPr="00CE2432">
              <w:rPr>
                <w:rFonts w:ascii="Sennheiser Neue Regular" w:hAnsi="Sennheiser Neue Regular"/>
                <w:b/>
                <w:bCs/>
                <w:sz w:val="16"/>
                <w:szCs w:val="16"/>
                <w:lang w:val="fr-FR"/>
              </w:rPr>
              <w:t>Contact Local</w:t>
            </w:r>
          </w:p>
          <w:p w14:paraId="2B75EA63" w14:textId="77777777" w:rsidR="0049380C" w:rsidRPr="00CE2432" w:rsidRDefault="0049380C" w:rsidP="00A85103">
            <w:pPr>
              <w:rPr>
                <w:rFonts w:ascii="Sennheiser Neue Regular" w:hAnsi="Sennheiser Neue Regular"/>
                <w:sz w:val="16"/>
                <w:szCs w:val="16"/>
                <w:lang w:val="fr-FR"/>
              </w:rPr>
            </w:pPr>
          </w:p>
          <w:p w14:paraId="65AD9DF2" w14:textId="30BCAF80" w:rsidR="0049380C" w:rsidRPr="00CE2432" w:rsidRDefault="00FA7CBF" w:rsidP="00A85103">
            <w:pPr>
              <w:rPr>
                <w:rFonts w:ascii="Sennheiser Neue Regular" w:hAnsi="Sennheiser Neue Regular"/>
                <w:b/>
                <w:bCs/>
                <w:sz w:val="16"/>
                <w:szCs w:val="16"/>
                <w:lang w:val="fr-FR"/>
              </w:rPr>
            </w:pPr>
            <w:r>
              <w:rPr>
                <w:rFonts w:ascii="Sennheiser Neue Regular" w:hAnsi="Sennheiser Neue Regular"/>
                <w:b/>
                <w:bCs/>
                <w:sz w:val="16"/>
                <w:szCs w:val="16"/>
                <w:lang w:val="fr-FR"/>
              </w:rPr>
              <w:t>TEAM LEWIS</w:t>
            </w:r>
          </w:p>
          <w:p w14:paraId="50913FC7" w14:textId="77D213A0" w:rsidR="0049380C" w:rsidRPr="00CE2432" w:rsidRDefault="00FA7CBF" w:rsidP="00A85103">
            <w:pPr>
              <w:outlineLvl w:val="0"/>
              <w:rPr>
                <w:rFonts w:ascii="Sennheiser Neue Regular" w:hAnsi="Sennheiser Neue Regular"/>
                <w:caps/>
                <w:color w:val="0095D5"/>
                <w:sz w:val="16"/>
                <w:szCs w:val="16"/>
                <w:lang w:val="fr-FR"/>
              </w:rPr>
            </w:pPr>
            <w:r>
              <w:rPr>
                <w:rFonts w:ascii="Sennheiser Neue Regular" w:hAnsi="Sennheiser Neue Regular"/>
                <w:color w:val="0095D5"/>
                <w:sz w:val="16"/>
                <w:szCs w:val="16"/>
                <w:lang w:val="fr-FR"/>
              </w:rPr>
              <w:t>Noémie Desmet</w:t>
            </w:r>
          </w:p>
          <w:p w14:paraId="6F48A096" w14:textId="2E280089" w:rsidR="0049380C" w:rsidRPr="00FA7CBF" w:rsidRDefault="0049380C" w:rsidP="00A85103">
            <w:pPr>
              <w:rPr>
                <w:rFonts w:ascii="Sennheiser Neue Regular" w:hAnsi="Sennheiser Neue Regular"/>
                <w:sz w:val="16"/>
                <w:szCs w:val="16"/>
                <w:lang w:val="nl-BE"/>
              </w:rPr>
            </w:pPr>
            <w:r w:rsidRPr="00FA7CBF">
              <w:rPr>
                <w:rFonts w:ascii="Sennheiser Neue Regular" w:hAnsi="Sennheiser Neue Regular"/>
                <w:sz w:val="16"/>
                <w:szCs w:val="16"/>
                <w:lang w:val="nl-BE"/>
              </w:rPr>
              <w:t xml:space="preserve">Tel : </w:t>
            </w:r>
            <w:r w:rsidR="00FA7CBF">
              <w:rPr>
                <w:rFonts w:ascii="Sennheiser Neue Regular" w:hAnsi="Sennheiser Neue Regular"/>
                <w:sz w:val="16"/>
                <w:szCs w:val="16"/>
                <w:lang w:val="nl-BE"/>
              </w:rPr>
              <w:t>+32 476 727 099</w:t>
            </w:r>
          </w:p>
          <w:p w14:paraId="50459EE4" w14:textId="4AC50886" w:rsidR="0049380C" w:rsidRPr="00FA7CBF" w:rsidRDefault="00FA7CBF" w:rsidP="00A85103">
            <w:pPr>
              <w:rPr>
                <w:rFonts w:ascii="Sennheiser Neue Regular" w:hAnsi="Sennheiser Neue Regular"/>
                <w:sz w:val="16"/>
                <w:szCs w:val="16"/>
                <w:lang w:val="nl-BE"/>
              </w:rPr>
            </w:pPr>
            <w:hyperlink r:id="rId18" w:history="1">
              <w:r w:rsidRPr="000A70A1">
                <w:rPr>
                  <w:rStyle w:val="Hyperlink"/>
                  <w:rFonts w:ascii="Sennheiser Neue Regular" w:hAnsi="Sennheiser Neue Regular"/>
                  <w:sz w:val="16"/>
                  <w:szCs w:val="16"/>
                  <w:lang w:val="nl-BE"/>
                </w:rPr>
                <w:t>noemie.desmet@teamlewis.com</w:t>
              </w:r>
            </w:hyperlink>
            <w:r w:rsidR="0049380C" w:rsidRPr="00FA7CBF">
              <w:rPr>
                <w:rFonts w:ascii="Sennheiser Neue Regular" w:hAnsi="Sennheiser Neue Regular"/>
                <w:sz w:val="16"/>
                <w:szCs w:val="16"/>
                <w:lang w:val="nl-BE"/>
              </w:rPr>
              <w:t xml:space="preserve"> </w:t>
            </w:r>
          </w:p>
        </w:tc>
        <w:tc>
          <w:tcPr>
            <w:tcW w:w="4236" w:type="dxa"/>
            <w:tcBorders>
              <w:top w:val="nil"/>
              <w:left w:val="nil"/>
              <w:bottom w:val="nil"/>
              <w:right w:val="nil"/>
            </w:tcBorders>
          </w:tcPr>
          <w:p w14:paraId="19ED692C" w14:textId="77777777" w:rsidR="0049380C" w:rsidRPr="00CE2432" w:rsidRDefault="0049380C" w:rsidP="00A85103">
            <w:pPr>
              <w:rPr>
                <w:rFonts w:ascii="Sennheiser Neue Regular" w:hAnsi="Sennheiser Neue Regular"/>
                <w:b/>
                <w:bCs/>
                <w:sz w:val="16"/>
                <w:szCs w:val="16"/>
              </w:rPr>
            </w:pPr>
            <w:r w:rsidRPr="00CE2432">
              <w:rPr>
                <w:rFonts w:ascii="Sennheiser Neue Regular" w:hAnsi="Sennheiser Neue Regular"/>
                <w:b/>
                <w:bCs/>
                <w:sz w:val="16"/>
                <w:szCs w:val="16"/>
              </w:rPr>
              <w:t>Contact Global</w:t>
            </w:r>
          </w:p>
          <w:p w14:paraId="43E87661" w14:textId="77777777" w:rsidR="0049380C" w:rsidRPr="00CE2432" w:rsidRDefault="0049380C" w:rsidP="00A85103">
            <w:pPr>
              <w:rPr>
                <w:rFonts w:ascii="Sennheiser Neue Regular" w:hAnsi="Sennheiser Neue Regular"/>
                <w:sz w:val="16"/>
                <w:szCs w:val="16"/>
              </w:rPr>
            </w:pPr>
          </w:p>
          <w:p w14:paraId="48124652" w14:textId="77777777" w:rsidR="0049380C" w:rsidRPr="00CE2432" w:rsidRDefault="0049380C" w:rsidP="00A85103">
            <w:pPr>
              <w:rPr>
                <w:rFonts w:ascii="Sennheiser Neue Regular" w:hAnsi="Sennheiser Neue Regular"/>
                <w:b/>
                <w:bCs/>
                <w:sz w:val="16"/>
                <w:szCs w:val="16"/>
                <w:lang w:val="fr-FR"/>
              </w:rPr>
            </w:pPr>
            <w:r w:rsidRPr="00CE2432">
              <w:rPr>
                <w:rFonts w:ascii="Sennheiser Neue Regular" w:hAnsi="Sennheiser Neue Regular"/>
                <w:b/>
                <w:bCs/>
                <w:sz w:val="16"/>
                <w:szCs w:val="16"/>
              </w:rPr>
              <w:t xml:space="preserve">Sennheiser electronic GmbH &amp; Co. </w:t>
            </w:r>
            <w:r w:rsidRPr="00CE2432">
              <w:rPr>
                <w:rFonts w:ascii="Sennheiser Neue Regular" w:hAnsi="Sennheiser Neue Regular"/>
                <w:b/>
                <w:bCs/>
                <w:sz w:val="16"/>
                <w:szCs w:val="16"/>
                <w:lang w:val="fr-FR"/>
              </w:rPr>
              <w:t>KG</w:t>
            </w:r>
          </w:p>
          <w:p w14:paraId="0020A4E4" w14:textId="77777777" w:rsidR="0049380C" w:rsidRPr="00CE2432" w:rsidRDefault="0049380C" w:rsidP="00A85103">
            <w:pPr>
              <w:outlineLvl w:val="0"/>
              <w:rPr>
                <w:rFonts w:ascii="Sennheiser Neue Regular" w:hAnsi="Sennheiser Neue Regular"/>
                <w:color w:val="0095D5"/>
                <w:sz w:val="16"/>
                <w:szCs w:val="16"/>
              </w:rPr>
            </w:pPr>
            <w:r w:rsidRPr="00CE2432">
              <w:rPr>
                <w:rFonts w:ascii="Sennheiser Neue Regular" w:hAnsi="Sennheiser Neue Regular"/>
                <w:color w:val="0095D5"/>
                <w:sz w:val="16"/>
                <w:szCs w:val="16"/>
              </w:rPr>
              <w:t>Valentine Vialis</w:t>
            </w:r>
          </w:p>
          <w:p w14:paraId="7F625DEB" w14:textId="77777777" w:rsidR="0049380C" w:rsidRPr="00CE2432" w:rsidRDefault="0049380C" w:rsidP="00A85103">
            <w:pPr>
              <w:rPr>
                <w:rFonts w:ascii="Sennheiser Neue Regular" w:hAnsi="Sennheiser Neue Regular"/>
                <w:sz w:val="16"/>
                <w:szCs w:val="16"/>
              </w:rPr>
            </w:pPr>
            <w:r w:rsidRPr="00CE2432">
              <w:rPr>
                <w:rFonts w:ascii="Sennheiser Neue Regular" w:hAnsi="Sennheiser Neue Regular"/>
                <w:sz w:val="16"/>
                <w:szCs w:val="16"/>
              </w:rPr>
              <w:t>Communications and Local Coordinator France</w:t>
            </w:r>
          </w:p>
          <w:p w14:paraId="7BBA0F2F" w14:textId="77777777" w:rsidR="0049380C" w:rsidRPr="00CE2432" w:rsidRDefault="0049380C" w:rsidP="00A85103">
            <w:pPr>
              <w:rPr>
                <w:rFonts w:ascii="Sennheiser Neue Regular" w:hAnsi="Sennheiser Neue Regular"/>
                <w:sz w:val="16"/>
                <w:szCs w:val="16"/>
              </w:rPr>
            </w:pPr>
            <w:r w:rsidRPr="00CE2432">
              <w:rPr>
                <w:rFonts w:ascii="Sennheiser Neue Regular" w:hAnsi="Sennheiser Neue Regular"/>
                <w:sz w:val="16"/>
                <w:szCs w:val="16"/>
              </w:rPr>
              <w:t>Tel : 01 49 87 03 08</w:t>
            </w:r>
          </w:p>
          <w:p w14:paraId="2BE56E3E" w14:textId="77777777" w:rsidR="0049380C" w:rsidRPr="00CE2432" w:rsidRDefault="0049380C" w:rsidP="00A85103">
            <w:pPr>
              <w:rPr>
                <w:rFonts w:ascii="Sennheiser Neue Regular" w:hAnsi="Sennheiser Neue Regular"/>
                <w:sz w:val="16"/>
                <w:szCs w:val="16"/>
              </w:rPr>
            </w:pPr>
            <w:hyperlink r:id="rId19" w:history="1">
              <w:r w:rsidRPr="00CE2432">
                <w:rPr>
                  <w:rStyle w:val="Hyperlink"/>
                  <w:rFonts w:ascii="Sennheiser Neue Regular" w:hAnsi="Sennheiser Neue Regular"/>
                  <w:sz w:val="16"/>
                  <w:szCs w:val="16"/>
                </w:rPr>
                <w:t>valentine.vialis@sennheiser.com</w:t>
              </w:r>
            </w:hyperlink>
          </w:p>
        </w:tc>
      </w:tr>
    </w:tbl>
    <w:p w14:paraId="70BEF436" w14:textId="4421D2A8" w:rsidR="00F723A9" w:rsidRPr="003650D1" w:rsidRDefault="00F723A9" w:rsidP="002F7DAF">
      <w:pPr>
        <w:pStyle w:val="About"/>
        <w:rPr>
          <w:color w:val="0095D5"/>
        </w:rPr>
      </w:pPr>
    </w:p>
    <w:sectPr w:rsidR="00F723A9" w:rsidRPr="003650D1" w:rsidSect="003E1490">
      <w:headerReference w:type="default" r:id="rId20"/>
      <w:headerReference w:type="first" r:id="rId21"/>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D6A29" w14:textId="77777777" w:rsidR="00131F55" w:rsidRDefault="00131F55">
      <w:r>
        <w:separator/>
      </w:r>
    </w:p>
  </w:endnote>
  <w:endnote w:type="continuationSeparator" w:id="0">
    <w:p w14:paraId="05F6BF53" w14:textId="77777777" w:rsidR="00131F55" w:rsidRDefault="00131F55">
      <w:r>
        <w:continuationSeparator/>
      </w:r>
    </w:p>
  </w:endnote>
  <w:endnote w:type="continuationNotice" w:id="1">
    <w:p w14:paraId="0682DF55" w14:textId="77777777" w:rsidR="00131F55" w:rsidRDefault="0013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Sennheiser Office">
    <w:altName w:val="Calibri"/>
    <w:panose1 w:val="020B0604020202020204"/>
    <w:charset w:val="00"/>
    <w:family w:val="swiss"/>
    <w:pitch w:val="variable"/>
    <w:sig w:usb0="A00000AF" w:usb1="500020DB" w:usb2="00000000" w:usb3="00000000" w:csb0="00000093" w:csb1="00000000"/>
  </w:font>
  <w:font w:name="Sennheiser Neue Regular">
    <w:altName w:val="Calibri"/>
    <w:panose1 w:val="020B0604020202020204"/>
    <w:charset w:val="4D"/>
    <w:family w:val="auto"/>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5F84A" w14:textId="77777777" w:rsidR="00131F55" w:rsidRDefault="00131F55">
      <w:r>
        <w:separator/>
      </w:r>
    </w:p>
  </w:footnote>
  <w:footnote w:type="continuationSeparator" w:id="0">
    <w:p w14:paraId="2128329F" w14:textId="77777777" w:rsidR="00131F55" w:rsidRDefault="00131F55">
      <w:r>
        <w:continuationSeparator/>
      </w:r>
    </w:p>
  </w:footnote>
  <w:footnote w:type="continuationNotice" w:id="1">
    <w:p w14:paraId="6B508F9E" w14:textId="77777777" w:rsidR="00131F55" w:rsidRDefault="0013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E5AA" w14:textId="77777777" w:rsidR="0049380C" w:rsidRDefault="0049380C" w:rsidP="0049380C">
    <w:pPr>
      <w:pStyle w:val="Header"/>
      <w:rPr>
        <w:color w:val="0095D5" w:themeColor="accent1"/>
      </w:rPr>
    </w:pPr>
    <w:r>
      <w:rPr>
        <w:color w:val="0095D5" w:themeColor="accent1"/>
      </w:rPr>
      <w:t>COMMUNIQUÉ DE PRESS</w:t>
    </w:r>
    <w:r w:rsidRPr="008E5D5C">
      <w:rPr>
        <w:noProof/>
        <w:color w:val="0095D5" w:themeColor="accent1"/>
      </w:rPr>
      <w:drawing>
        <wp:anchor distT="0" distB="0" distL="114300" distR="114300" simplePos="0" relativeHeight="251661312" behindDoc="0" locked="1" layoutInCell="1" allowOverlap="1" wp14:anchorId="3F0715B6" wp14:editId="0DD8C215">
          <wp:simplePos x="0" y="0"/>
          <wp:positionH relativeFrom="page">
            <wp:posOffset>900430</wp:posOffset>
          </wp:positionH>
          <wp:positionV relativeFrom="page">
            <wp:posOffset>398780</wp:posOffset>
          </wp:positionV>
          <wp:extent cx="576000" cy="431117"/>
          <wp:effectExtent l="0" t="0" r="0" b="7620"/>
          <wp:wrapNone/>
          <wp:docPr id="409584810"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E</w:t>
    </w:r>
  </w:p>
  <w:p w14:paraId="687A832C" w14:textId="77777777" w:rsidR="0049380C" w:rsidRPr="008E5D5C" w:rsidRDefault="0049380C" w:rsidP="0049380C">
    <w:pPr>
      <w:pStyle w:val="Header"/>
    </w:pPr>
    <w:r>
      <w:fldChar w:fldCharType="begin"/>
    </w:r>
    <w:r>
      <w:instrText xml:space="preserve"> PAGE  \* Arabic  \* MERGEFORMAT </w:instrText>
    </w:r>
    <w:r>
      <w:fldChar w:fldCharType="separate"/>
    </w:r>
    <w:r>
      <w:t>1</w:t>
    </w:r>
    <w:r>
      <w:fldChar w:fldCharType="end"/>
    </w:r>
    <w:r>
      <w:t>/</w:t>
    </w:r>
    <w:fldSimple w:instr="NUMPAGES  \* Arabic  \* MERGEFORMAT">
      <w:r>
        <w:t>4</w:t>
      </w:r>
    </w:fldSimple>
  </w:p>
  <w:p w14:paraId="47D83117" w14:textId="0E612BF4" w:rsidR="0049380C" w:rsidRDefault="00493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4884" w14:textId="747E5A0B" w:rsidR="0049380C" w:rsidRDefault="0049380C">
    <w:pPr>
      <w:pStyle w:val="Header"/>
      <w:rPr>
        <w:color w:val="0095D5" w:themeColor="accent1"/>
      </w:rPr>
    </w:pPr>
    <w:r>
      <w:rPr>
        <w:color w:val="0095D5" w:themeColor="accent1"/>
      </w:rPr>
      <w:t>COMMUNIQUÉ DE PRESS</w:t>
    </w:r>
    <w:r w:rsidRPr="008E5D5C">
      <w:rPr>
        <w:noProof/>
        <w:color w:val="0095D5" w:themeColor="accent1"/>
      </w:rPr>
      <w:drawing>
        <wp:anchor distT="0" distB="0" distL="114300" distR="114300" simplePos="0" relativeHeight="251659264" behindDoc="0" locked="1" layoutInCell="1" allowOverlap="1" wp14:anchorId="693DCC90" wp14:editId="02DD9C4A">
          <wp:simplePos x="0" y="0"/>
          <wp:positionH relativeFrom="page">
            <wp:posOffset>900430</wp:posOffset>
          </wp:positionH>
          <wp:positionV relativeFrom="page">
            <wp:posOffset>398780</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E</w:t>
    </w:r>
  </w:p>
  <w:p w14:paraId="062E17F4" w14:textId="77777777" w:rsidR="0049380C" w:rsidRPr="008E5D5C" w:rsidRDefault="0049380C" w:rsidP="0049380C">
    <w:pPr>
      <w:pStyle w:val="Header"/>
    </w:pPr>
    <w:r>
      <w:fldChar w:fldCharType="begin"/>
    </w:r>
    <w:r>
      <w:instrText xml:space="preserve"> PAGE  \* Arabic  \* MERGEFORMAT </w:instrText>
    </w:r>
    <w:r>
      <w:fldChar w:fldCharType="separate"/>
    </w:r>
    <w:r>
      <w:t>1</w:t>
    </w:r>
    <w:r>
      <w:fldChar w:fldCharType="end"/>
    </w:r>
    <w:r>
      <w:t>/</w:t>
    </w:r>
    <w:fldSimple w:instr="NUMPAGES  \* Arabic  \* MERGEFORMAT">
      <w:r>
        <w:t>3</w:t>
      </w:r>
    </w:fldSimple>
  </w:p>
  <w:p w14:paraId="00B199B7" w14:textId="77777777" w:rsidR="0049380C" w:rsidRDefault="00493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2649"/>
    <w:rsid w:val="00011309"/>
    <w:rsid w:val="00025A71"/>
    <w:rsid w:val="00032FAE"/>
    <w:rsid w:val="00033C22"/>
    <w:rsid w:val="000439F8"/>
    <w:rsid w:val="000453A2"/>
    <w:rsid w:val="00051360"/>
    <w:rsid w:val="000515B9"/>
    <w:rsid w:val="00053181"/>
    <w:rsid w:val="00061564"/>
    <w:rsid w:val="00065253"/>
    <w:rsid w:val="00072641"/>
    <w:rsid w:val="00077212"/>
    <w:rsid w:val="0008100D"/>
    <w:rsid w:val="00081A58"/>
    <w:rsid w:val="0008396E"/>
    <w:rsid w:val="00084091"/>
    <w:rsid w:val="00086D15"/>
    <w:rsid w:val="000905A0"/>
    <w:rsid w:val="00090D95"/>
    <w:rsid w:val="000A5220"/>
    <w:rsid w:val="000A54E1"/>
    <w:rsid w:val="000A7179"/>
    <w:rsid w:val="000C0F95"/>
    <w:rsid w:val="000D6C01"/>
    <w:rsid w:val="000E06C3"/>
    <w:rsid w:val="000E14D9"/>
    <w:rsid w:val="000E4222"/>
    <w:rsid w:val="000E42FC"/>
    <w:rsid w:val="000E5BF1"/>
    <w:rsid w:val="000F1519"/>
    <w:rsid w:val="00102983"/>
    <w:rsid w:val="00105F43"/>
    <w:rsid w:val="00110107"/>
    <w:rsid w:val="0011553E"/>
    <w:rsid w:val="00123062"/>
    <w:rsid w:val="00126371"/>
    <w:rsid w:val="00130492"/>
    <w:rsid w:val="00131CD8"/>
    <w:rsid w:val="00131F55"/>
    <w:rsid w:val="00134850"/>
    <w:rsid w:val="00134852"/>
    <w:rsid w:val="001361F2"/>
    <w:rsid w:val="00145797"/>
    <w:rsid w:val="001577D8"/>
    <w:rsid w:val="00165448"/>
    <w:rsid w:val="00166947"/>
    <w:rsid w:val="00181B1C"/>
    <w:rsid w:val="00184C1D"/>
    <w:rsid w:val="00187482"/>
    <w:rsid w:val="0019241A"/>
    <w:rsid w:val="00193364"/>
    <w:rsid w:val="001A2BED"/>
    <w:rsid w:val="001C351E"/>
    <w:rsid w:val="001C444F"/>
    <w:rsid w:val="001C4577"/>
    <w:rsid w:val="001C710A"/>
    <w:rsid w:val="001E65B8"/>
    <w:rsid w:val="001F0A41"/>
    <w:rsid w:val="001F1AE3"/>
    <w:rsid w:val="00201229"/>
    <w:rsid w:val="0020601D"/>
    <w:rsid w:val="00206C97"/>
    <w:rsid w:val="002165F2"/>
    <w:rsid w:val="00216689"/>
    <w:rsid w:val="0023286D"/>
    <w:rsid w:val="002339B9"/>
    <w:rsid w:val="002359F5"/>
    <w:rsid w:val="00251815"/>
    <w:rsid w:val="00263441"/>
    <w:rsid w:val="00266121"/>
    <w:rsid w:val="00272847"/>
    <w:rsid w:val="00274D36"/>
    <w:rsid w:val="0028064C"/>
    <w:rsid w:val="00281E66"/>
    <w:rsid w:val="00284124"/>
    <w:rsid w:val="00284EC1"/>
    <w:rsid w:val="002A2A33"/>
    <w:rsid w:val="002B2A66"/>
    <w:rsid w:val="002B3B38"/>
    <w:rsid w:val="002B6324"/>
    <w:rsid w:val="002C272B"/>
    <w:rsid w:val="002D5380"/>
    <w:rsid w:val="002D6CD2"/>
    <w:rsid w:val="002F30A9"/>
    <w:rsid w:val="002F3BC8"/>
    <w:rsid w:val="002F55CB"/>
    <w:rsid w:val="002F7DAF"/>
    <w:rsid w:val="0030416F"/>
    <w:rsid w:val="003108F6"/>
    <w:rsid w:val="00311CA1"/>
    <w:rsid w:val="00312BB0"/>
    <w:rsid w:val="00314945"/>
    <w:rsid w:val="00316A90"/>
    <w:rsid w:val="003179ED"/>
    <w:rsid w:val="003200FD"/>
    <w:rsid w:val="00327998"/>
    <w:rsid w:val="00332D1E"/>
    <w:rsid w:val="003334D7"/>
    <w:rsid w:val="00337C9D"/>
    <w:rsid w:val="003462BB"/>
    <w:rsid w:val="00347232"/>
    <w:rsid w:val="003475E0"/>
    <w:rsid w:val="00347921"/>
    <w:rsid w:val="0035313E"/>
    <w:rsid w:val="003603EB"/>
    <w:rsid w:val="003650D1"/>
    <w:rsid w:val="00367448"/>
    <w:rsid w:val="00370428"/>
    <w:rsid w:val="00370F94"/>
    <w:rsid w:val="0037308F"/>
    <w:rsid w:val="003808F2"/>
    <w:rsid w:val="003836B3"/>
    <w:rsid w:val="00383C73"/>
    <w:rsid w:val="00385162"/>
    <w:rsid w:val="00392407"/>
    <w:rsid w:val="00392BF9"/>
    <w:rsid w:val="003A21BE"/>
    <w:rsid w:val="003C4631"/>
    <w:rsid w:val="003C4EAA"/>
    <w:rsid w:val="003D0373"/>
    <w:rsid w:val="003D2B74"/>
    <w:rsid w:val="003E04E3"/>
    <w:rsid w:val="003E1490"/>
    <w:rsid w:val="003E1AA1"/>
    <w:rsid w:val="003E6414"/>
    <w:rsid w:val="003E767B"/>
    <w:rsid w:val="004010EB"/>
    <w:rsid w:val="00403092"/>
    <w:rsid w:val="00407D0E"/>
    <w:rsid w:val="00410E82"/>
    <w:rsid w:val="0042303F"/>
    <w:rsid w:val="00423E32"/>
    <w:rsid w:val="00431394"/>
    <w:rsid w:val="00433681"/>
    <w:rsid w:val="00437882"/>
    <w:rsid w:val="00443489"/>
    <w:rsid w:val="00445397"/>
    <w:rsid w:val="004502E9"/>
    <w:rsid w:val="00460C29"/>
    <w:rsid w:val="004740E0"/>
    <w:rsid w:val="00475C03"/>
    <w:rsid w:val="0048372E"/>
    <w:rsid w:val="004863DC"/>
    <w:rsid w:val="004876D4"/>
    <w:rsid w:val="00487B88"/>
    <w:rsid w:val="0049380C"/>
    <w:rsid w:val="004A01AD"/>
    <w:rsid w:val="004B1803"/>
    <w:rsid w:val="004B364E"/>
    <w:rsid w:val="004B4279"/>
    <w:rsid w:val="004C1BB1"/>
    <w:rsid w:val="004D6365"/>
    <w:rsid w:val="004D7BF1"/>
    <w:rsid w:val="004E14D4"/>
    <w:rsid w:val="004E60A6"/>
    <w:rsid w:val="004E7DAC"/>
    <w:rsid w:val="004F3A9F"/>
    <w:rsid w:val="004F5992"/>
    <w:rsid w:val="00501CC1"/>
    <w:rsid w:val="005023D5"/>
    <w:rsid w:val="005040A9"/>
    <w:rsid w:val="00512009"/>
    <w:rsid w:val="00516946"/>
    <w:rsid w:val="00520A09"/>
    <w:rsid w:val="00522B2B"/>
    <w:rsid w:val="005255D8"/>
    <w:rsid w:val="00540B13"/>
    <w:rsid w:val="00551003"/>
    <w:rsid w:val="00561C22"/>
    <w:rsid w:val="00564D90"/>
    <w:rsid w:val="00597382"/>
    <w:rsid w:val="005A4A6E"/>
    <w:rsid w:val="005B1949"/>
    <w:rsid w:val="005B543F"/>
    <w:rsid w:val="005B6CF9"/>
    <w:rsid w:val="005B79EB"/>
    <w:rsid w:val="005C20CA"/>
    <w:rsid w:val="005D11FE"/>
    <w:rsid w:val="005D37D0"/>
    <w:rsid w:val="005D54E7"/>
    <w:rsid w:val="005D557A"/>
    <w:rsid w:val="005E2214"/>
    <w:rsid w:val="005F380F"/>
    <w:rsid w:val="005F5822"/>
    <w:rsid w:val="005F5F13"/>
    <w:rsid w:val="0060182D"/>
    <w:rsid w:val="00604FA8"/>
    <w:rsid w:val="00605E69"/>
    <w:rsid w:val="00606081"/>
    <w:rsid w:val="00610DCF"/>
    <w:rsid w:val="0061476F"/>
    <w:rsid w:val="00616FA7"/>
    <w:rsid w:val="00625DDD"/>
    <w:rsid w:val="00632F01"/>
    <w:rsid w:val="00650A6D"/>
    <w:rsid w:val="00652386"/>
    <w:rsid w:val="00654E4E"/>
    <w:rsid w:val="006558FB"/>
    <w:rsid w:val="00661DC9"/>
    <w:rsid w:val="00667666"/>
    <w:rsid w:val="006758F5"/>
    <w:rsid w:val="006773DF"/>
    <w:rsid w:val="00680F46"/>
    <w:rsid w:val="006A330B"/>
    <w:rsid w:val="006A76FD"/>
    <w:rsid w:val="006A7FF6"/>
    <w:rsid w:val="006ACB8C"/>
    <w:rsid w:val="006C0EE4"/>
    <w:rsid w:val="006C2996"/>
    <w:rsid w:val="006C493D"/>
    <w:rsid w:val="006C7486"/>
    <w:rsid w:val="006D70B9"/>
    <w:rsid w:val="00717DA9"/>
    <w:rsid w:val="007260FE"/>
    <w:rsid w:val="00726493"/>
    <w:rsid w:val="00727C4B"/>
    <w:rsid w:val="007317C7"/>
    <w:rsid w:val="00735607"/>
    <w:rsid w:val="00735760"/>
    <w:rsid w:val="007412C1"/>
    <w:rsid w:val="00755234"/>
    <w:rsid w:val="00755809"/>
    <w:rsid w:val="0076087F"/>
    <w:rsid w:val="007609D4"/>
    <w:rsid w:val="0076789F"/>
    <w:rsid w:val="00772FA2"/>
    <w:rsid w:val="00775C7F"/>
    <w:rsid w:val="007841F2"/>
    <w:rsid w:val="007B02E0"/>
    <w:rsid w:val="007B38D1"/>
    <w:rsid w:val="007B3BB3"/>
    <w:rsid w:val="007B7DCD"/>
    <w:rsid w:val="007C03AE"/>
    <w:rsid w:val="007C7B33"/>
    <w:rsid w:val="007D0449"/>
    <w:rsid w:val="007D24B4"/>
    <w:rsid w:val="007E1D2A"/>
    <w:rsid w:val="008013F3"/>
    <w:rsid w:val="008139D2"/>
    <w:rsid w:val="00814EF7"/>
    <w:rsid w:val="008160AF"/>
    <w:rsid w:val="008229B0"/>
    <w:rsid w:val="00822A52"/>
    <w:rsid w:val="008267A2"/>
    <w:rsid w:val="00831182"/>
    <w:rsid w:val="008671C8"/>
    <w:rsid w:val="008722B2"/>
    <w:rsid w:val="008734AB"/>
    <w:rsid w:val="00883FC3"/>
    <w:rsid w:val="008914AB"/>
    <w:rsid w:val="00897C8F"/>
    <w:rsid w:val="008A64CB"/>
    <w:rsid w:val="008A7D0D"/>
    <w:rsid w:val="008B0184"/>
    <w:rsid w:val="008B0275"/>
    <w:rsid w:val="008B13AE"/>
    <w:rsid w:val="008B2B54"/>
    <w:rsid w:val="008B459E"/>
    <w:rsid w:val="008B489C"/>
    <w:rsid w:val="008C7951"/>
    <w:rsid w:val="008D2DBB"/>
    <w:rsid w:val="008D3E6E"/>
    <w:rsid w:val="008E2866"/>
    <w:rsid w:val="008E637A"/>
    <w:rsid w:val="008E7433"/>
    <w:rsid w:val="008E789C"/>
    <w:rsid w:val="008F089D"/>
    <w:rsid w:val="008F51C5"/>
    <w:rsid w:val="00906F62"/>
    <w:rsid w:val="00923967"/>
    <w:rsid w:val="0093448C"/>
    <w:rsid w:val="009459C3"/>
    <w:rsid w:val="0094604E"/>
    <w:rsid w:val="00946461"/>
    <w:rsid w:val="00947A95"/>
    <w:rsid w:val="00951047"/>
    <w:rsid w:val="009558FC"/>
    <w:rsid w:val="00955A9E"/>
    <w:rsid w:val="00971F55"/>
    <w:rsid w:val="009825DB"/>
    <w:rsid w:val="009924A5"/>
    <w:rsid w:val="00992DA4"/>
    <w:rsid w:val="009966BE"/>
    <w:rsid w:val="00996A22"/>
    <w:rsid w:val="009B4855"/>
    <w:rsid w:val="009C2CB2"/>
    <w:rsid w:val="009D047B"/>
    <w:rsid w:val="009D0E1F"/>
    <w:rsid w:val="009D2F37"/>
    <w:rsid w:val="009D6A65"/>
    <w:rsid w:val="009E0C15"/>
    <w:rsid w:val="009E56C7"/>
    <w:rsid w:val="00A04FBE"/>
    <w:rsid w:val="00A064F1"/>
    <w:rsid w:val="00A1494A"/>
    <w:rsid w:val="00A16861"/>
    <w:rsid w:val="00A175AE"/>
    <w:rsid w:val="00A21262"/>
    <w:rsid w:val="00A2691C"/>
    <w:rsid w:val="00A26947"/>
    <w:rsid w:val="00A31B3F"/>
    <w:rsid w:val="00A370E1"/>
    <w:rsid w:val="00A3749A"/>
    <w:rsid w:val="00A37AA9"/>
    <w:rsid w:val="00A45182"/>
    <w:rsid w:val="00A5068B"/>
    <w:rsid w:val="00A630DA"/>
    <w:rsid w:val="00A63E36"/>
    <w:rsid w:val="00A6689B"/>
    <w:rsid w:val="00A66B0F"/>
    <w:rsid w:val="00A67544"/>
    <w:rsid w:val="00A83641"/>
    <w:rsid w:val="00A8660F"/>
    <w:rsid w:val="00A92CF5"/>
    <w:rsid w:val="00A94EED"/>
    <w:rsid w:val="00AA07BF"/>
    <w:rsid w:val="00AA4EE9"/>
    <w:rsid w:val="00AA7057"/>
    <w:rsid w:val="00AB03D5"/>
    <w:rsid w:val="00AB5F4C"/>
    <w:rsid w:val="00AB7244"/>
    <w:rsid w:val="00AB7B55"/>
    <w:rsid w:val="00AC0F3B"/>
    <w:rsid w:val="00AC277E"/>
    <w:rsid w:val="00AD2C71"/>
    <w:rsid w:val="00AD6E34"/>
    <w:rsid w:val="00AF74B4"/>
    <w:rsid w:val="00B0103A"/>
    <w:rsid w:val="00B040D9"/>
    <w:rsid w:val="00B0640D"/>
    <w:rsid w:val="00B1478E"/>
    <w:rsid w:val="00B15A05"/>
    <w:rsid w:val="00B15C5A"/>
    <w:rsid w:val="00B173D1"/>
    <w:rsid w:val="00B205C0"/>
    <w:rsid w:val="00B3574A"/>
    <w:rsid w:val="00B357C1"/>
    <w:rsid w:val="00B4038A"/>
    <w:rsid w:val="00B60548"/>
    <w:rsid w:val="00B675E2"/>
    <w:rsid w:val="00B716A0"/>
    <w:rsid w:val="00B71F75"/>
    <w:rsid w:val="00B739B0"/>
    <w:rsid w:val="00B81DE6"/>
    <w:rsid w:val="00B837C8"/>
    <w:rsid w:val="00B90BA9"/>
    <w:rsid w:val="00BA1E38"/>
    <w:rsid w:val="00BA22A7"/>
    <w:rsid w:val="00BA5DFC"/>
    <w:rsid w:val="00BD0155"/>
    <w:rsid w:val="00BD0970"/>
    <w:rsid w:val="00BD569B"/>
    <w:rsid w:val="00BD5ED6"/>
    <w:rsid w:val="00BD6D40"/>
    <w:rsid w:val="00BD7779"/>
    <w:rsid w:val="00BE149A"/>
    <w:rsid w:val="00BE336C"/>
    <w:rsid w:val="00BF3A31"/>
    <w:rsid w:val="00C13115"/>
    <w:rsid w:val="00C13953"/>
    <w:rsid w:val="00C26EFB"/>
    <w:rsid w:val="00C33091"/>
    <w:rsid w:val="00C34331"/>
    <w:rsid w:val="00C35BB5"/>
    <w:rsid w:val="00C3674F"/>
    <w:rsid w:val="00C426FF"/>
    <w:rsid w:val="00C431A2"/>
    <w:rsid w:val="00C43A0D"/>
    <w:rsid w:val="00C51E6A"/>
    <w:rsid w:val="00C57856"/>
    <w:rsid w:val="00C6126D"/>
    <w:rsid w:val="00C65DB3"/>
    <w:rsid w:val="00C71AEE"/>
    <w:rsid w:val="00C745C7"/>
    <w:rsid w:val="00C7592B"/>
    <w:rsid w:val="00C764C4"/>
    <w:rsid w:val="00C76513"/>
    <w:rsid w:val="00C771B3"/>
    <w:rsid w:val="00C80A18"/>
    <w:rsid w:val="00C82ADB"/>
    <w:rsid w:val="00CA3E66"/>
    <w:rsid w:val="00CA7A6B"/>
    <w:rsid w:val="00CB242A"/>
    <w:rsid w:val="00CC3188"/>
    <w:rsid w:val="00CD0547"/>
    <w:rsid w:val="00CF5A43"/>
    <w:rsid w:val="00D01F7B"/>
    <w:rsid w:val="00D070E8"/>
    <w:rsid w:val="00D144BB"/>
    <w:rsid w:val="00D221BC"/>
    <w:rsid w:val="00D2691F"/>
    <w:rsid w:val="00D30F4F"/>
    <w:rsid w:val="00D30F84"/>
    <w:rsid w:val="00D44517"/>
    <w:rsid w:val="00D50A73"/>
    <w:rsid w:val="00D51BF7"/>
    <w:rsid w:val="00D530A3"/>
    <w:rsid w:val="00D601F5"/>
    <w:rsid w:val="00D610E2"/>
    <w:rsid w:val="00D6116E"/>
    <w:rsid w:val="00D61388"/>
    <w:rsid w:val="00D67800"/>
    <w:rsid w:val="00D71767"/>
    <w:rsid w:val="00D74ADB"/>
    <w:rsid w:val="00D82FA6"/>
    <w:rsid w:val="00D86316"/>
    <w:rsid w:val="00D9713F"/>
    <w:rsid w:val="00DA042D"/>
    <w:rsid w:val="00DB22FD"/>
    <w:rsid w:val="00DB7B98"/>
    <w:rsid w:val="00DC696E"/>
    <w:rsid w:val="00DD1DD2"/>
    <w:rsid w:val="00DD3967"/>
    <w:rsid w:val="00DD731D"/>
    <w:rsid w:val="00DE7597"/>
    <w:rsid w:val="00DF1194"/>
    <w:rsid w:val="00E05E87"/>
    <w:rsid w:val="00E23411"/>
    <w:rsid w:val="00E41E49"/>
    <w:rsid w:val="00EB144B"/>
    <w:rsid w:val="00EB3EB2"/>
    <w:rsid w:val="00EB3F7A"/>
    <w:rsid w:val="00EB663E"/>
    <w:rsid w:val="00EC2FE7"/>
    <w:rsid w:val="00EC6D75"/>
    <w:rsid w:val="00ED3D21"/>
    <w:rsid w:val="00ED7735"/>
    <w:rsid w:val="00EE57D0"/>
    <w:rsid w:val="00EE6E21"/>
    <w:rsid w:val="00EE75E9"/>
    <w:rsid w:val="00EE7CA6"/>
    <w:rsid w:val="00EF73F7"/>
    <w:rsid w:val="00EF7EF5"/>
    <w:rsid w:val="00F00FBA"/>
    <w:rsid w:val="00F04ED7"/>
    <w:rsid w:val="00F0659B"/>
    <w:rsid w:val="00F0662C"/>
    <w:rsid w:val="00F16EA7"/>
    <w:rsid w:val="00F20591"/>
    <w:rsid w:val="00F208F3"/>
    <w:rsid w:val="00F30370"/>
    <w:rsid w:val="00F34FF3"/>
    <w:rsid w:val="00F40048"/>
    <w:rsid w:val="00F424D2"/>
    <w:rsid w:val="00F47CB2"/>
    <w:rsid w:val="00F610ED"/>
    <w:rsid w:val="00F63CEB"/>
    <w:rsid w:val="00F723A9"/>
    <w:rsid w:val="00F76A1B"/>
    <w:rsid w:val="00F8188A"/>
    <w:rsid w:val="00F831B8"/>
    <w:rsid w:val="00F84082"/>
    <w:rsid w:val="00F8551A"/>
    <w:rsid w:val="00F87D2B"/>
    <w:rsid w:val="00F92A28"/>
    <w:rsid w:val="00F97E65"/>
    <w:rsid w:val="00FA6C51"/>
    <w:rsid w:val="00FA7CBF"/>
    <w:rsid w:val="00FB5307"/>
    <w:rsid w:val="00FB5689"/>
    <w:rsid w:val="00FC2CA7"/>
    <w:rsid w:val="00FC6762"/>
    <w:rsid w:val="00FD49EF"/>
    <w:rsid w:val="00FD5EFE"/>
    <w:rsid w:val="00FD7618"/>
    <w:rsid w:val="00FD762B"/>
    <w:rsid w:val="00FF01A6"/>
    <w:rsid w:val="00FF05FA"/>
    <w:rsid w:val="00FF30ED"/>
    <w:rsid w:val="02001241"/>
    <w:rsid w:val="0217E574"/>
    <w:rsid w:val="026465D5"/>
    <w:rsid w:val="031DF986"/>
    <w:rsid w:val="042B3277"/>
    <w:rsid w:val="048486B7"/>
    <w:rsid w:val="04B68ED2"/>
    <w:rsid w:val="058735E7"/>
    <w:rsid w:val="062F1185"/>
    <w:rsid w:val="06DE69B9"/>
    <w:rsid w:val="072C549A"/>
    <w:rsid w:val="07CAE1E6"/>
    <w:rsid w:val="08369514"/>
    <w:rsid w:val="083D30C2"/>
    <w:rsid w:val="08648AF2"/>
    <w:rsid w:val="08A44C94"/>
    <w:rsid w:val="09AE808E"/>
    <w:rsid w:val="0AD62480"/>
    <w:rsid w:val="0B5B101A"/>
    <w:rsid w:val="0B73BA97"/>
    <w:rsid w:val="0BF9A4B9"/>
    <w:rsid w:val="0C51B7FA"/>
    <w:rsid w:val="0C852AAC"/>
    <w:rsid w:val="0C8E4AA4"/>
    <w:rsid w:val="0CCFAEED"/>
    <w:rsid w:val="0CEE111A"/>
    <w:rsid w:val="0DB0A885"/>
    <w:rsid w:val="0DEDC0BF"/>
    <w:rsid w:val="0E495ED2"/>
    <w:rsid w:val="0F49D8E7"/>
    <w:rsid w:val="0F940B23"/>
    <w:rsid w:val="0FBCCB6E"/>
    <w:rsid w:val="10395FDA"/>
    <w:rsid w:val="10397C08"/>
    <w:rsid w:val="103CB5B2"/>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4A2ABF"/>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1EC5F91C"/>
    <w:rsid w:val="1FAA38F5"/>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8D06D1F"/>
    <w:rsid w:val="2955577B"/>
    <w:rsid w:val="298E5937"/>
    <w:rsid w:val="29C15963"/>
    <w:rsid w:val="2AA076DC"/>
    <w:rsid w:val="2B1D8F65"/>
    <w:rsid w:val="2B231DA5"/>
    <w:rsid w:val="2C0282D4"/>
    <w:rsid w:val="2C532762"/>
    <w:rsid w:val="2C54CA99"/>
    <w:rsid w:val="2C64E448"/>
    <w:rsid w:val="2CD2F931"/>
    <w:rsid w:val="2CF6A1CA"/>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5B08A3F"/>
    <w:rsid w:val="35B67224"/>
    <w:rsid w:val="386E9E56"/>
    <w:rsid w:val="39282035"/>
    <w:rsid w:val="3A1907EC"/>
    <w:rsid w:val="3BBC2D10"/>
    <w:rsid w:val="3BDD9913"/>
    <w:rsid w:val="3BDE995E"/>
    <w:rsid w:val="3C0E4DC5"/>
    <w:rsid w:val="3D6D9D64"/>
    <w:rsid w:val="3DBA180D"/>
    <w:rsid w:val="3DBC3D6B"/>
    <w:rsid w:val="3E02735D"/>
    <w:rsid w:val="3E7B527F"/>
    <w:rsid w:val="3EA2B98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BCCF462"/>
    <w:rsid w:val="4C01AA47"/>
    <w:rsid w:val="4C0BE75D"/>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992A62"/>
    <w:rsid w:val="54A20F5D"/>
    <w:rsid w:val="558AD62F"/>
    <w:rsid w:val="55A10FCE"/>
    <w:rsid w:val="55DFE3E8"/>
    <w:rsid w:val="56C6FBBE"/>
    <w:rsid w:val="56D86007"/>
    <w:rsid w:val="57014F9B"/>
    <w:rsid w:val="58A5F966"/>
    <w:rsid w:val="594B2A3A"/>
    <w:rsid w:val="59B10FE9"/>
    <w:rsid w:val="59DB099C"/>
    <w:rsid w:val="5C784FB5"/>
    <w:rsid w:val="5D75F232"/>
    <w:rsid w:val="5D87B4BF"/>
    <w:rsid w:val="5DCFF0F1"/>
    <w:rsid w:val="5DDB6173"/>
    <w:rsid w:val="605D30BC"/>
    <w:rsid w:val="60AC9CD3"/>
    <w:rsid w:val="6142BD1B"/>
    <w:rsid w:val="614CCBB2"/>
    <w:rsid w:val="61677926"/>
    <w:rsid w:val="61F58B7A"/>
    <w:rsid w:val="62A87B6E"/>
    <w:rsid w:val="62C2AA35"/>
    <w:rsid w:val="62F837F7"/>
    <w:rsid w:val="63257F81"/>
    <w:rsid w:val="6356F279"/>
    <w:rsid w:val="6364872F"/>
    <w:rsid w:val="6391E4F4"/>
    <w:rsid w:val="63982F15"/>
    <w:rsid w:val="63C9F8F4"/>
    <w:rsid w:val="63EA19C3"/>
    <w:rsid w:val="645EA670"/>
    <w:rsid w:val="6505390B"/>
    <w:rsid w:val="65F33A76"/>
    <w:rsid w:val="660BC04C"/>
    <w:rsid w:val="66861BCF"/>
    <w:rsid w:val="668D4D1B"/>
    <w:rsid w:val="66C2BFEA"/>
    <w:rsid w:val="66C9676D"/>
    <w:rsid w:val="6720FE85"/>
    <w:rsid w:val="68325D6A"/>
    <w:rsid w:val="684C584E"/>
    <w:rsid w:val="68C37482"/>
    <w:rsid w:val="68CA07AF"/>
    <w:rsid w:val="6984E6B3"/>
    <w:rsid w:val="69F2A5BA"/>
    <w:rsid w:val="6A48E89E"/>
    <w:rsid w:val="6A5B9F22"/>
    <w:rsid w:val="6A77BD79"/>
    <w:rsid w:val="6AABA046"/>
    <w:rsid w:val="6B535096"/>
    <w:rsid w:val="6D02E720"/>
    <w:rsid w:val="6D9CFC12"/>
    <w:rsid w:val="6DD08660"/>
    <w:rsid w:val="6E381E11"/>
    <w:rsid w:val="6E9257C6"/>
    <w:rsid w:val="6EDE18D6"/>
    <w:rsid w:val="6F307DDA"/>
    <w:rsid w:val="6F776B90"/>
    <w:rsid w:val="6FDE02A3"/>
    <w:rsid w:val="71067138"/>
    <w:rsid w:val="712BED21"/>
    <w:rsid w:val="732EDA39"/>
    <w:rsid w:val="73A3F051"/>
    <w:rsid w:val="73B50491"/>
    <w:rsid w:val="73E8A19B"/>
    <w:rsid w:val="74CE623A"/>
    <w:rsid w:val="74E04CAF"/>
    <w:rsid w:val="74FF4B08"/>
    <w:rsid w:val="75B77526"/>
    <w:rsid w:val="75E219C8"/>
    <w:rsid w:val="75EB0299"/>
    <w:rsid w:val="76468D89"/>
    <w:rsid w:val="7675F671"/>
    <w:rsid w:val="77094F14"/>
    <w:rsid w:val="771B4998"/>
    <w:rsid w:val="78C18D7C"/>
    <w:rsid w:val="79B796D5"/>
    <w:rsid w:val="79C9A0CB"/>
    <w:rsid w:val="7BC7D3A7"/>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906F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paragraph" w:styleId="Heading3">
    <w:name w:val="heading 3"/>
    <w:basedOn w:val="Normal"/>
    <w:next w:val="Normal"/>
    <w:link w:val="Heading3Char"/>
    <w:uiPriority w:val="9"/>
    <w:semiHidden/>
    <w:unhideWhenUsed/>
    <w:qFormat/>
    <w:rsid w:val="00A31B3F"/>
    <w:pPr>
      <w:keepNext/>
      <w:keepLines/>
      <w:spacing w:before="40"/>
      <w:outlineLvl w:val="2"/>
    </w:pPr>
    <w:rPr>
      <w:rFonts w:asciiTheme="majorHAnsi" w:eastAsiaTheme="majorEastAsia" w:hAnsiTheme="majorHAnsi" w:cstheme="majorBidi"/>
      <w:color w:val="00496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qForma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character" w:customStyle="1" w:styleId="Heading2Char">
    <w:name w:val="Heading 2 Char"/>
    <w:basedOn w:val="DefaultParagraphFont"/>
    <w:link w:val="Heading2"/>
    <w:uiPriority w:val="9"/>
    <w:rsid w:val="00906F62"/>
    <w:rPr>
      <w:rFonts w:eastAsia="Times New Roman"/>
      <w:b/>
      <w:bCs/>
      <w:sz w:val="36"/>
      <w:szCs w:val="36"/>
      <w:bdr w:val="none" w:sz="0" w:space="0" w:color="auto"/>
      <w:lang w:val="fr-FR" w:eastAsia="fr-FR"/>
    </w:rPr>
  </w:style>
  <w:style w:type="character" w:styleId="Strong">
    <w:name w:val="Strong"/>
    <w:basedOn w:val="DefaultParagraphFont"/>
    <w:uiPriority w:val="22"/>
    <w:qFormat/>
    <w:rsid w:val="00906F62"/>
    <w:rPr>
      <w:b/>
      <w:bCs/>
    </w:rPr>
  </w:style>
  <w:style w:type="paragraph" w:styleId="NormalWeb">
    <w:name w:val="Normal (Web)"/>
    <w:basedOn w:val="Normal"/>
    <w:uiPriority w:val="99"/>
    <w:unhideWhenUsed/>
    <w:rsid w:val="00906F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apple-converted-space">
    <w:name w:val="apple-converted-space"/>
    <w:basedOn w:val="DefaultParagraphFont"/>
    <w:rsid w:val="00906F62"/>
  </w:style>
  <w:style w:type="character" w:customStyle="1" w:styleId="Heading3Char">
    <w:name w:val="Heading 3 Char"/>
    <w:basedOn w:val="DefaultParagraphFont"/>
    <w:link w:val="Heading3"/>
    <w:uiPriority w:val="9"/>
    <w:semiHidden/>
    <w:rsid w:val="00A31B3F"/>
    <w:rPr>
      <w:rFonts w:asciiTheme="majorHAnsi" w:eastAsiaTheme="majorEastAsia" w:hAnsiTheme="majorHAnsi" w:cstheme="majorBidi"/>
      <w:color w:val="00496A" w:themeColor="accent1" w:themeShade="7F"/>
      <w:sz w:val="24"/>
      <w:szCs w:val="24"/>
      <w:lang w:val="en-US" w:eastAsia="en-US"/>
    </w:rPr>
  </w:style>
  <w:style w:type="character" w:customStyle="1" w:styleId="HeaderChar">
    <w:name w:val="Header Char"/>
    <w:basedOn w:val="DefaultParagraphFont"/>
    <w:link w:val="Header"/>
    <w:uiPriority w:val="99"/>
    <w:rsid w:val="0049380C"/>
    <w:rPr>
      <w:rFonts w:ascii="Sennheiser Office" w:eastAsia="Sennheiser Office" w:hAnsi="Sennheiser Office" w:cs="Sennheiser Office"/>
      <w:caps/>
      <w:color w:val="000000"/>
      <w:spacing w:val="11"/>
      <w:sz w:val="15"/>
      <w:szCs w:val="15"/>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49548115">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361252728">
      <w:bodyDiv w:val="1"/>
      <w:marLeft w:val="0"/>
      <w:marRight w:val="0"/>
      <w:marTop w:val="0"/>
      <w:marBottom w:val="0"/>
      <w:divBdr>
        <w:top w:val="none" w:sz="0" w:space="0" w:color="auto"/>
        <w:left w:val="none" w:sz="0" w:space="0" w:color="auto"/>
        <w:bottom w:val="none" w:sz="0" w:space="0" w:color="auto"/>
        <w:right w:val="none" w:sz="0" w:space="0" w:color="auto"/>
      </w:divBdr>
    </w:div>
    <w:div w:id="377820922">
      <w:bodyDiv w:val="1"/>
      <w:marLeft w:val="0"/>
      <w:marRight w:val="0"/>
      <w:marTop w:val="0"/>
      <w:marBottom w:val="0"/>
      <w:divBdr>
        <w:top w:val="none" w:sz="0" w:space="0" w:color="auto"/>
        <w:left w:val="none" w:sz="0" w:space="0" w:color="auto"/>
        <w:bottom w:val="none" w:sz="0" w:space="0" w:color="auto"/>
        <w:right w:val="none" w:sz="0" w:space="0" w:color="auto"/>
      </w:divBdr>
    </w:div>
    <w:div w:id="449202545">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49408247">
      <w:bodyDiv w:val="1"/>
      <w:marLeft w:val="0"/>
      <w:marRight w:val="0"/>
      <w:marTop w:val="0"/>
      <w:marBottom w:val="0"/>
      <w:divBdr>
        <w:top w:val="none" w:sz="0" w:space="0" w:color="auto"/>
        <w:left w:val="none" w:sz="0" w:space="0" w:color="auto"/>
        <w:bottom w:val="none" w:sz="0" w:space="0" w:color="auto"/>
        <w:right w:val="none" w:sz="0" w:space="0" w:color="auto"/>
      </w:divBdr>
    </w:div>
    <w:div w:id="704718931">
      <w:bodyDiv w:val="1"/>
      <w:marLeft w:val="0"/>
      <w:marRight w:val="0"/>
      <w:marTop w:val="0"/>
      <w:marBottom w:val="0"/>
      <w:divBdr>
        <w:top w:val="none" w:sz="0" w:space="0" w:color="auto"/>
        <w:left w:val="none" w:sz="0" w:space="0" w:color="auto"/>
        <w:bottom w:val="none" w:sz="0" w:space="0" w:color="auto"/>
        <w:right w:val="none" w:sz="0" w:space="0" w:color="auto"/>
      </w:divBdr>
    </w:div>
    <w:div w:id="759331484">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31161842">
      <w:bodyDiv w:val="1"/>
      <w:marLeft w:val="0"/>
      <w:marRight w:val="0"/>
      <w:marTop w:val="0"/>
      <w:marBottom w:val="0"/>
      <w:divBdr>
        <w:top w:val="none" w:sz="0" w:space="0" w:color="auto"/>
        <w:left w:val="none" w:sz="0" w:space="0" w:color="auto"/>
        <w:bottom w:val="none" w:sz="0" w:space="0" w:color="auto"/>
        <w:right w:val="none" w:sz="0" w:space="0" w:color="auto"/>
      </w:divBdr>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63889674">
      <w:bodyDiv w:val="1"/>
      <w:marLeft w:val="0"/>
      <w:marRight w:val="0"/>
      <w:marTop w:val="0"/>
      <w:marBottom w:val="0"/>
      <w:divBdr>
        <w:top w:val="none" w:sz="0" w:space="0" w:color="auto"/>
        <w:left w:val="none" w:sz="0" w:space="0" w:color="auto"/>
        <w:bottom w:val="none" w:sz="0" w:space="0" w:color="auto"/>
        <w:right w:val="none" w:sz="0" w:space="0" w:color="auto"/>
      </w:divBdr>
    </w:div>
    <w:div w:id="1630473420">
      <w:bodyDiv w:val="1"/>
      <w:marLeft w:val="0"/>
      <w:marRight w:val="0"/>
      <w:marTop w:val="0"/>
      <w:marBottom w:val="0"/>
      <w:divBdr>
        <w:top w:val="none" w:sz="0" w:space="0" w:color="auto"/>
        <w:left w:val="none" w:sz="0" w:space="0" w:color="auto"/>
        <w:bottom w:val="none" w:sz="0" w:space="0" w:color="auto"/>
        <w:right w:val="none" w:sz="0" w:space="0" w:color="auto"/>
      </w:divBdr>
      <w:divsChild>
        <w:div w:id="891623181">
          <w:marLeft w:val="0"/>
          <w:marRight w:val="0"/>
          <w:marTop w:val="0"/>
          <w:marBottom w:val="0"/>
          <w:divBdr>
            <w:top w:val="none" w:sz="0" w:space="0" w:color="auto"/>
            <w:left w:val="none" w:sz="0" w:space="0" w:color="auto"/>
            <w:bottom w:val="none" w:sz="0" w:space="0" w:color="auto"/>
            <w:right w:val="none" w:sz="0" w:space="0" w:color="auto"/>
          </w:divBdr>
          <w:divsChild>
            <w:div w:id="1593902188">
              <w:marLeft w:val="0"/>
              <w:marRight w:val="0"/>
              <w:marTop w:val="0"/>
              <w:marBottom w:val="0"/>
              <w:divBdr>
                <w:top w:val="none" w:sz="0" w:space="0" w:color="auto"/>
                <w:left w:val="none" w:sz="0" w:space="0" w:color="auto"/>
                <w:bottom w:val="none" w:sz="0" w:space="0" w:color="auto"/>
                <w:right w:val="none" w:sz="0" w:space="0" w:color="auto"/>
              </w:divBdr>
              <w:divsChild>
                <w:div w:id="2129082581">
                  <w:marLeft w:val="0"/>
                  <w:marRight w:val="0"/>
                  <w:marTop w:val="0"/>
                  <w:marBottom w:val="0"/>
                  <w:divBdr>
                    <w:top w:val="none" w:sz="0" w:space="0" w:color="auto"/>
                    <w:left w:val="none" w:sz="0" w:space="0" w:color="auto"/>
                    <w:bottom w:val="none" w:sz="0" w:space="0" w:color="auto"/>
                    <w:right w:val="none" w:sz="0" w:space="0" w:color="auto"/>
                  </w:divBdr>
                  <w:divsChild>
                    <w:div w:id="172719907">
                      <w:marLeft w:val="0"/>
                      <w:marRight w:val="0"/>
                      <w:marTop w:val="0"/>
                      <w:marBottom w:val="0"/>
                      <w:divBdr>
                        <w:top w:val="none" w:sz="0" w:space="0" w:color="auto"/>
                        <w:left w:val="none" w:sz="0" w:space="0" w:color="auto"/>
                        <w:bottom w:val="none" w:sz="0" w:space="0" w:color="auto"/>
                        <w:right w:val="none" w:sz="0" w:space="0" w:color="auto"/>
                      </w:divBdr>
                      <w:divsChild>
                        <w:div w:id="1381595588">
                          <w:marLeft w:val="0"/>
                          <w:marRight w:val="0"/>
                          <w:marTop w:val="0"/>
                          <w:marBottom w:val="0"/>
                          <w:divBdr>
                            <w:top w:val="none" w:sz="0" w:space="0" w:color="auto"/>
                            <w:left w:val="none" w:sz="0" w:space="0" w:color="auto"/>
                            <w:bottom w:val="none" w:sz="0" w:space="0" w:color="auto"/>
                            <w:right w:val="none" w:sz="0" w:space="0" w:color="auto"/>
                          </w:divBdr>
                          <w:divsChild>
                            <w:div w:id="1107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01745">
      <w:bodyDiv w:val="1"/>
      <w:marLeft w:val="0"/>
      <w:marRight w:val="0"/>
      <w:marTop w:val="0"/>
      <w:marBottom w:val="0"/>
      <w:divBdr>
        <w:top w:val="none" w:sz="0" w:space="0" w:color="auto"/>
        <w:left w:val="none" w:sz="0" w:space="0" w:color="auto"/>
        <w:bottom w:val="none" w:sz="0" w:space="0" w:color="auto"/>
        <w:right w:val="none" w:sz="0" w:space="0" w:color="auto"/>
      </w:divBdr>
      <w:divsChild>
        <w:div w:id="394595938">
          <w:marLeft w:val="0"/>
          <w:marRight w:val="0"/>
          <w:marTop w:val="0"/>
          <w:marBottom w:val="0"/>
          <w:divBdr>
            <w:top w:val="none" w:sz="0" w:space="0" w:color="auto"/>
            <w:left w:val="none" w:sz="0" w:space="0" w:color="auto"/>
            <w:bottom w:val="none" w:sz="0" w:space="0" w:color="auto"/>
            <w:right w:val="none" w:sz="0" w:space="0" w:color="auto"/>
          </w:divBdr>
          <w:divsChild>
            <w:div w:id="1042244659">
              <w:marLeft w:val="0"/>
              <w:marRight w:val="0"/>
              <w:marTop w:val="0"/>
              <w:marBottom w:val="0"/>
              <w:divBdr>
                <w:top w:val="none" w:sz="0" w:space="0" w:color="auto"/>
                <w:left w:val="none" w:sz="0" w:space="0" w:color="auto"/>
                <w:bottom w:val="none" w:sz="0" w:space="0" w:color="auto"/>
                <w:right w:val="none" w:sz="0" w:space="0" w:color="auto"/>
              </w:divBdr>
              <w:divsChild>
                <w:div w:id="1157460871">
                  <w:marLeft w:val="0"/>
                  <w:marRight w:val="0"/>
                  <w:marTop w:val="0"/>
                  <w:marBottom w:val="0"/>
                  <w:divBdr>
                    <w:top w:val="none" w:sz="0" w:space="0" w:color="auto"/>
                    <w:left w:val="none" w:sz="0" w:space="0" w:color="auto"/>
                    <w:bottom w:val="none" w:sz="0" w:space="0" w:color="auto"/>
                    <w:right w:val="none" w:sz="0" w:space="0" w:color="auto"/>
                  </w:divBdr>
                  <w:divsChild>
                    <w:div w:id="426344128">
                      <w:marLeft w:val="0"/>
                      <w:marRight w:val="0"/>
                      <w:marTop w:val="0"/>
                      <w:marBottom w:val="0"/>
                      <w:divBdr>
                        <w:top w:val="none" w:sz="0" w:space="0" w:color="auto"/>
                        <w:left w:val="none" w:sz="0" w:space="0" w:color="auto"/>
                        <w:bottom w:val="none" w:sz="0" w:space="0" w:color="auto"/>
                        <w:right w:val="none" w:sz="0" w:space="0" w:color="auto"/>
                      </w:divBdr>
                      <w:divsChild>
                        <w:div w:id="610429450">
                          <w:marLeft w:val="0"/>
                          <w:marRight w:val="0"/>
                          <w:marTop w:val="0"/>
                          <w:marBottom w:val="0"/>
                          <w:divBdr>
                            <w:top w:val="none" w:sz="0" w:space="0" w:color="auto"/>
                            <w:left w:val="none" w:sz="0" w:space="0" w:color="auto"/>
                            <w:bottom w:val="none" w:sz="0" w:space="0" w:color="auto"/>
                            <w:right w:val="none" w:sz="0" w:space="0" w:color="auto"/>
                          </w:divBdr>
                          <w:divsChild>
                            <w:div w:id="1171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7990">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16544572">
      <w:bodyDiv w:val="1"/>
      <w:marLeft w:val="0"/>
      <w:marRight w:val="0"/>
      <w:marTop w:val="0"/>
      <w:marBottom w:val="0"/>
      <w:divBdr>
        <w:top w:val="none" w:sz="0" w:space="0" w:color="auto"/>
        <w:left w:val="none" w:sz="0" w:space="0" w:color="auto"/>
        <w:bottom w:val="none" w:sz="0" w:space="0" w:color="auto"/>
        <w:right w:val="none" w:sz="0" w:space="0" w:color="auto"/>
      </w:divBdr>
    </w:div>
    <w:div w:id="1935820507">
      <w:bodyDiv w:val="1"/>
      <w:marLeft w:val="0"/>
      <w:marRight w:val="0"/>
      <w:marTop w:val="0"/>
      <w:marBottom w:val="0"/>
      <w:divBdr>
        <w:top w:val="none" w:sz="0" w:space="0" w:color="auto"/>
        <w:left w:val="none" w:sz="0" w:space="0" w:color="auto"/>
        <w:bottom w:val="none" w:sz="0" w:space="0" w:color="auto"/>
        <w:right w:val="none" w:sz="0" w:space="0" w:color="auto"/>
      </w:divBdr>
    </w:div>
    <w:div w:id="203052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noemie.desmet@teamlewis.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merging.com/" TargetMode="External"/><Relationship Id="rId2" Type="http://schemas.openxmlformats.org/officeDocument/2006/relationships/customXml" Target="../customXml/item2.xml"/><Relationship Id="rId16" Type="http://schemas.openxmlformats.org/officeDocument/2006/relationships/hyperlink" Target="https://protect-eu.mimecast.com/s/hW3dCm2oZUjNQA8YSDwLrJ?domain=neuman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nheiser.com" TargetMode="External"/><Relationship Id="rId5" Type="http://schemas.openxmlformats.org/officeDocument/2006/relationships/styles" Target="styles.xml"/><Relationship Id="rId15" Type="http://schemas.openxmlformats.org/officeDocument/2006/relationships/hyperlink" Target="https://protect-eu.mimecast.com/s/lUszCgxgJHAZzmKWSo3cGI?domain=sennheiser.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valentine.vialis@sennheis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nnheiser.com/en-us/events/i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eate a new document." ma:contentTypeScope="" ma:versionID="263072faa1016a3185d0791ef4896e0f">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ba6a3872b0f517a7d5e796d496429696"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2.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3.xml><?xml version="1.0" encoding="utf-8"?>
<ds:datastoreItem xmlns:ds="http://schemas.openxmlformats.org/officeDocument/2006/customXml" ds:itemID="{BF996D4F-F1EB-4F3C-95DA-2C6673F8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Noemie Desmet</cp:lastModifiedBy>
  <cp:revision>3</cp:revision>
  <cp:lastPrinted>2025-02-04T12:46:00Z</cp:lastPrinted>
  <dcterms:created xsi:type="dcterms:W3CDTF">2025-02-04T12:46:00Z</dcterms:created>
  <dcterms:modified xsi:type="dcterms:W3CDTF">2025-02-04T12:46:00Z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ies>
</file>